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877" w:rsidRPr="00B7672B" w:rsidRDefault="008E5877" w:rsidP="00CD2850">
      <w:pPr>
        <w:jc w:val="right"/>
        <w:rPr>
          <w:b/>
          <w:sz w:val="22"/>
          <w:szCs w:val="22"/>
        </w:rPr>
      </w:pPr>
      <w:r w:rsidRPr="00B7672B">
        <w:rPr>
          <w:b/>
          <w:sz w:val="22"/>
          <w:szCs w:val="22"/>
        </w:rPr>
        <w:t>Приложение 2</w:t>
      </w:r>
    </w:p>
    <w:p w:rsidR="008B4C32" w:rsidRDefault="008E5877" w:rsidP="00CD2850">
      <w:pPr>
        <w:jc w:val="right"/>
        <w:rPr>
          <w:sz w:val="22"/>
          <w:szCs w:val="22"/>
        </w:rPr>
      </w:pPr>
      <w:r w:rsidRPr="009058E0">
        <w:rPr>
          <w:sz w:val="22"/>
          <w:szCs w:val="22"/>
        </w:rPr>
        <w:t xml:space="preserve">К тендерной документации                                                                                                                                                                                                                 </w:t>
      </w:r>
      <w:r w:rsidR="00B374F1">
        <w:rPr>
          <w:sz w:val="22"/>
          <w:szCs w:val="22"/>
        </w:rPr>
        <w:t xml:space="preserve">                             </w:t>
      </w:r>
      <w:r w:rsidR="006D2CA7">
        <w:rPr>
          <w:sz w:val="22"/>
          <w:szCs w:val="22"/>
        </w:rPr>
        <w:t xml:space="preserve">                     </w:t>
      </w:r>
      <w:r w:rsidR="00CD2850">
        <w:rPr>
          <w:sz w:val="22"/>
          <w:szCs w:val="22"/>
        </w:rPr>
        <w:t xml:space="preserve">               </w:t>
      </w:r>
      <w:r w:rsidRPr="009058E0">
        <w:rPr>
          <w:sz w:val="22"/>
          <w:szCs w:val="22"/>
        </w:rPr>
        <w:t>по закупу медицинской техники</w:t>
      </w:r>
      <w:r w:rsidR="00CD2850">
        <w:rPr>
          <w:sz w:val="22"/>
          <w:szCs w:val="22"/>
        </w:rPr>
        <w:br/>
        <w:t xml:space="preserve"> </w:t>
      </w:r>
      <w:r w:rsidRPr="009058E0">
        <w:rPr>
          <w:sz w:val="22"/>
          <w:szCs w:val="22"/>
        </w:rPr>
        <w:t xml:space="preserve">по </w:t>
      </w:r>
      <w:r w:rsidR="00B374F1">
        <w:rPr>
          <w:sz w:val="22"/>
          <w:szCs w:val="22"/>
        </w:rPr>
        <w:t xml:space="preserve">    </w:t>
      </w:r>
      <w:r w:rsidRPr="009058E0">
        <w:rPr>
          <w:sz w:val="22"/>
          <w:szCs w:val="22"/>
        </w:rPr>
        <w:t xml:space="preserve">оказанию гарантированного                                                                                                                                                                                    </w:t>
      </w:r>
      <w:r w:rsidR="00B374F1">
        <w:rPr>
          <w:sz w:val="22"/>
          <w:szCs w:val="22"/>
        </w:rPr>
        <w:t xml:space="preserve">                                                       </w:t>
      </w:r>
      <w:r w:rsidRPr="009058E0">
        <w:rPr>
          <w:sz w:val="22"/>
          <w:szCs w:val="22"/>
        </w:rPr>
        <w:t xml:space="preserve">  объема  бесплатной </w:t>
      </w:r>
      <w:r w:rsidR="00B374F1">
        <w:rPr>
          <w:sz w:val="22"/>
          <w:szCs w:val="22"/>
        </w:rPr>
        <w:t xml:space="preserve">   </w:t>
      </w:r>
      <w:r w:rsidR="00CD2850">
        <w:rPr>
          <w:sz w:val="22"/>
          <w:szCs w:val="22"/>
        </w:rPr>
        <w:br/>
      </w:r>
      <w:r w:rsidR="00B374F1">
        <w:rPr>
          <w:sz w:val="22"/>
          <w:szCs w:val="22"/>
        </w:rPr>
        <w:t xml:space="preserve"> </w:t>
      </w:r>
      <w:r w:rsidRPr="009058E0">
        <w:rPr>
          <w:sz w:val="22"/>
          <w:szCs w:val="22"/>
        </w:rPr>
        <w:t xml:space="preserve">медицинской </w:t>
      </w:r>
      <w:r w:rsidR="006F18C2">
        <w:rPr>
          <w:sz w:val="22"/>
          <w:szCs w:val="22"/>
        </w:rPr>
        <w:t>помощи на 2019</w:t>
      </w:r>
      <w:r w:rsidR="007012EC">
        <w:rPr>
          <w:sz w:val="22"/>
          <w:szCs w:val="22"/>
        </w:rPr>
        <w:t>год</w:t>
      </w:r>
    </w:p>
    <w:p w:rsidR="008E5877" w:rsidRPr="00B7672B" w:rsidRDefault="008E5877" w:rsidP="008E5877">
      <w:pPr>
        <w:jc w:val="right"/>
        <w:rPr>
          <w:sz w:val="22"/>
          <w:szCs w:val="22"/>
          <w:u w:val="single"/>
          <w:lang w:eastAsia="zh-CN"/>
        </w:rPr>
      </w:pPr>
      <w:r w:rsidRPr="009058E0">
        <w:rPr>
          <w:sz w:val="22"/>
          <w:szCs w:val="22"/>
        </w:rPr>
        <w:t xml:space="preserve"> </w:t>
      </w:r>
    </w:p>
    <w:tbl>
      <w:tblPr>
        <w:tblW w:w="1480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5"/>
      </w:tblGrid>
      <w:tr w:rsidR="008E5877" w:rsidRPr="00B7672B" w:rsidTr="00861BF8">
        <w:trPr>
          <w:trHeight w:val="285"/>
          <w:tblCellSpacing w:w="0" w:type="dxa"/>
        </w:trPr>
        <w:tc>
          <w:tcPr>
            <w:tcW w:w="14805" w:type="dxa"/>
            <w:shd w:val="clear" w:color="auto" w:fill="FFFFFF"/>
            <w:vAlign w:val="bottom"/>
            <w:hideMark/>
          </w:tcPr>
          <w:p w:rsidR="008E5877" w:rsidRPr="00B7672B" w:rsidRDefault="008E5877" w:rsidP="00861BF8">
            <w:pPr>
              <w:spacing w:before="100" w:beforeAutospacing="1" w:after="119"/>
              <w:rPr>
                <w:sz w:val="28"/>
                <w:szCs w:val="28"/>
              </w:rPr>
            </w:pPr>
          </w:p>
        </w:tc>
      </w:tr>
      <w:tr w:rsidR="008E5877" w:rsidRPr="00B7672B" w:rsidTr="008B4C32">
        <w:trPr>
          <w:trHeight w:val="65"/>
          <w:tblCellSpacing w:w="0" w:type="dxa"/>
        </w:trPr>
        <w:tc>
          <w:tcPr>
            <w:tcW w:w="14805" w:type="dxa"/>
            <w:shd w:val="clear" w:color="auto" w:fill="FFFFFF"/>
            <w:vAlign w:val="bottom"/>
            <w:hideMark/>
          </w:tcPr>
          <w:p w:rsidR="008E5877" w:rsidRPr="00B7672B" w:rsidRDefault="008E5877" w:rsidP="00861BF8">
            <w:pPr>
              <w:spacing w:before="100" w:beforeAutospacing="1" w:after="119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</w:t>
            </w:r>
            <w:r w:rsidRPr="00B7672B">
              <w:rPr>
                <w:b/>
                <w:bCs/>
                <w:sz w:val="28"/>
                <w:szCs w:val="28"/>
              </w:rPr>
              <w:t>ендер по закупу медицинск</w:t>
            </w:r>
            <w:r>
              <w:rPr>
                <w:b/>
                <w:bCs/>
                <w:sz w:val="28"/>
                <w:szCs w:val="28"/>
              </w:rPr>
              <w:t>ой техники</w:t>
            </w:r>
          </w:p>
        </w:tc>
      </w:tr>
    </w:tbl>
    <w:p w:rsidR="008E5877" w:rsidRDefault="008E5877" w:rsidP="008E5877">
      <w:pPr>
        <w:jc w:val="center"/>
        <w:rPr>
          <w:b/>
        </w:rPr>
      </w:pPr>
    </w:p>
    <w:p w:rsidR="008E5877" w:rsidRPr="00FC571E" w:rsidRDefault="008E5877" w:rsidP="008E5877">
      <w:pPr>
        <w:contextualSpacing/>
        <w:jc w:val="center"/>
        <w:rPr>
          <w:rFonts w:eastAsia="Calibri"/>
          <w:b/>
          <w:bCs/>
          <w:color w:val="000000"/>
          <w:lang w:eastAsia="en-US"/>
        </w:rPr>
      </w:pPr>
      <w:r>
        <w:rPr>
          <w:b/>
          <w:sz w:val="26"/>
          <w:szCs w:val="26"/>
        </w:rPr>
        <w:t>Техническая</w:t>
      </w:r>
      <w:r w:rsidRPr="00983F32">
        <w:rPr>
          <w:b/>
          <w:sz w:val="26"/>
          <w:szCs w:val="26"/>
        </w:rPr>
        <w:t xml:space="preserve"> спецификаци</w:t>
      </w:r>
      <w:r>
        <w:rPr>
          <w:b/>
          <w:sz w:val="26"/>
          <w:szCs w:val="26"/>
        </w:rPr>
        <w:t>я</w:t>
      </w:r>
      <w:r w:rsidRPr="00983F32">
        <w:rPr>
          <w:b/>
          <w:sz w:val="26"/>
          <w:szCs w:val="26"/>
        </w:rPr>
        <w:t xml:space="preserve"> </w:t>
      </w:r>
    </w:p>
    <w:p w:rsidR="008E5877" w:rsidRPr="00FC571E" w:rsidRDefault="008E5877" w:rsidP="008E5877">
      <w:pPr>
        <w:contextualSpacing/>
        <w:jc w:val="right"/>
        <w:rPr>
          <w:b/>
          <w:bCs/>
          <w:sz w:val="20"/>
          <w:szCs w:val="20"/>
          <w:lang w:eastAsia="en-US"/>
        </w:rPr>
      </w:pPr>
      <w:r w:rsidRPr="00FC571E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</w:t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</w:p>
    <w:p w:rsidR="008E5877" w:rsidRPr="00FC571E" w:rsidRDefault="008E5877" w:rsidP="008E5877">
      <w:pPr>
        <w:contextualSpacing/>
        <w:rPr>
          <w:rFonts w:eastAsia="Calibri"/>
          <w:b/>
          <w:bCs/>
          <w:sz w:val="20"/>
          <w:szCs w:val="20"/>
          <w:lang w:eastAsia="ko-KR"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3256"/>
        <w:gridCol w:w="11340"/>
      </w:tblGrid>
      <w:tr w:rsidR="008E5877" w:rsidRPr="00FC571E" w:rsidTr="00861BF8">
        <w:trPr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77" w:rsidRPr="00FC571E" w:rsidRDefault="008E5877" w:rsidP="00B374F1">
            <w:pPr>
              <w:ind w:left="880" w:hanging="880"/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5877" w:rsidRPr="00FC571E" w:rsidRDefault="008E5877" w:rsidP="00861BF8">
            <w:pPr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Описание</w:t>
            </w:r>
          </w:p>
        </w:tc>
      </w:tr>
      <w:tr w:rsidR="008E5877" w:rsidRPr="00FC571E" w:rsidTr="00861BF8">
        <w:trPr>
          <w:trHeight w:val="14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D56" w:rsidRPr="00973975" w:rsidRDefault="00383D56" w:rsidP="00383D56">
            <w:pPr>
              <w:jc w:val="center"/>
              <w:rPr>
                <w:b/>
                <w:color w:val="000000"/>
              </w:rPr>
            </w:pPr>
            <w:r w:rsidRPr="00973975">
              <w:rPr>
                <w:b/>
                <w:color w:val="000000"/>
              </w:rPr>
              <w:t xml:space="preserve"> ЛОТ № 1. </w:t>
            </w:r>
          </w:p>
          <w:p w:rsidR="006342C1" w:rsidRPr="00E612A3" w:rsidRDefault="006342C1" w:rsidP="0097397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612A3">
              <w:rPr>
                <w:b/>
                <w:sz w:val="28"/>
                <w:szCs w:val="28"/>
              </w:rPr>
              <w:t xml:space="preserve"> </w:t>
            </w:r>
            <w:r w:rsidR="00973975" w:rsidRPr="00E612A3">
              <w:rPr>
                <w:b/>
                <w:sz w:val="28"/>
                <w:szCs w:val="28"/>
              </w:rPr>
              <w:t>Авторефкератометр</w:t>
            </w:r>
          </w:p>
          <w:p w:rsidR="00383D56" w:rsidRPr="00383D56" w:rsidRDefault="00383D56" w:rsidP="00383D5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8E5877" w:rsidRPr="0093583B" w:rsidRDefault="008E5877" w:rsidP="00861B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829" w:rsidRPr="00353829" w:rsidRDefault="00353829" w:rsidP="00353829">
            <w:pPr>
              <w:spacing w:after="200" w:line="276" w:lineRule="auto"/>
            </w:pPr>
            <w:r w:rsidRPr="00353829">
              <w:t>Авторефкератометр со встроенным принтером для измерения оптических параметров всего глаза и роговицы.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Авторефкератометр со встроенным принтером для измерения оптических параметров всего глаза и роговицы и анализа аккомодационного аппарата глаза.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Обязательно соответствие следующим характеристиками: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Рефрактометрия: Сфера: от -20D до +23D (шаг 0.12/0.25D)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Вертексная дистанция (мм): 0, 12, 13.5, 13.75, 15, 16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Цилиндр: ±12D (шаг 0.12/0.25D)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Наклон оси цилиндра: от 0° до 180° (шаг 1°)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Минимальный диаметр зрачка: не более 2.3 мм,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Диапазон измерения межзрачкового расстояния: от 1 до 83 мм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Диапазон измерения диаметра зрачка: от 2 до 12 мм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lastRenderedPageBreak/>
              <w:t>Обязательно наличие режима с выводом графика аккомодационных микрофлюктуаций в режиме реального времени.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Кератометрия: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 xml:space="preserve">Радиус кривизны: от 5.0 мм до 11.0 мм 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Оптическая сила: от 33.75 D до 67.5 D (шаг 0.12/0.25D)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Роговичный астигматизм: от 0 до 12D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Наклон оси цилиндра: от 0° до 180° (шаг 1°)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Диапазон измерения диаметра роговицы: от 0 до 16 мм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Общие характеристики: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Время измерения: рефрактометрия – не более 0.13 сек, кератометрия – не более 0.4 сек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Автоматическое начало исследования.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Наличие режима ретро освещения для анализа помутнений в хрусталике.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 xml:space="preserve">Монитор: цветной </w:t>
            </w:r>
            <w:r w:rsidRPr="00057035">
              <w:t xml:space="preserve"> </w:t>
            </w:r>
            <w:r w:rsidRPr="00353829">
              <w:t>монитор с диагональю не менее 5,7 дюймов и регулировкой угла наклона в пределах 45 град.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 xml:space="preserve">Встроенный высокоскоростной термопринтер. 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 xml:space="preserve">Управление функциями с помощью сенсорных кнопок.   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Выходы: интерфейс RS-232C, USB</w:t>
            </w:r>
          </w:p>
          <w:p w:rsidR="00353829" w:rsidRPr="00353829" w:rsidRDefault="00353829" w:rsidP="00353829">
            <w:pPr>
              <w:spacing w:after="200" w:line="276" w:lineRule="auto"/>
            </w:pPr>
            <w:r w:rsidRPr="00353829">
              <w:t>Габариты: не более 260 х 470 х 450 мм</w:t>
            </w:r>
          </w:p>
          <w:p w:rsidR="00353829" w:rsidRPr="00353829" w:rsidRDefault="00353829" w:rsidP="00353829">
            <w:pPr>
              <w:spacing w:after="200" w:line="276" w:lineRule="auto"/>
              <w:rPr>
                <w:color w:val="000000"/>
              </w:rPr>
            </w:pPr>
            <w:r w:rsidRPr="00353829">
              <w:t>Установка на электроподъемной платформе для регулировки высоты прибора  по отношению к пациенту.</w:t>
            </w:r>
          </w:p>
          <w:p w:rsidR="008E5877" w:rsidRPr="00353829" w:rsidRDefault="008E5877" w:rsidP="00973975">
            <w:pPr>
              <w:rPr>
                <w:color w:val="000000"/>
              </w:rPr>
            </w:pPr>
          </w:p>
        </w:tc>
      </w:tr>
    </w:tbl>
    <w:p w:rsidR="00A27238" w:rsidRDefault="00A27238" w:rsidP="001A67B4">
      <w:pPr>
        <w:rPr>
          <w:b/>
          <w:sz w:val="28"/>
          <w:szCs w:val="28"/>
        </w:rPr>
      </w:pPr>
    </w:p>
    <w:p w:rsidR="001A67B4" w:rsidRPr="00A21D38" w:rsidRDefault="00A27238" w:rsidP="001A67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1A67B4">
        <w:rPr>
          <w:b/>
          <w:sz w:val="28"/>
          <w:szCs w:val="28"/>
        </w:rPr>
        <w:t xml:space="preserve"> </w:t>
      </w:r>
      <w:r w:rsidR="001A67B4" w:rsidRPr="00A21D38">
        <w:rPr>
          <w:b/>
          <w:sz w:val="28"/>
          <w:szCs w:val="28"/>
        </w:rPr>
        <w:t>Зав</w:t>
      </w:r>
      <w:r w:rsidR="00EF5237">
        <w:rPr>
          <w:b/>
          <w:sz w:val="28"/>
          <w:szCs w:val="28"/>
        </w:rPr>
        <w:t>едующий</w:t>
      </w:r>
      <w:r w:rsidR="00E12924">
        <w:rPr>
          <w:b/>
          <w:sz w:val="28"/>
          <w:szCs w:val="28"/>
        </w:rPr>
        <w:t xml:space="preserve"> отделения офтольмологии </w:t>
      </w:r>
      <w:r w:rsidR="00707B1D">
        <w:rPr>
          <w:b/>
          <w:sz w:val="28"/>
          <w:szCs w:val="28"/>
        </w:rPr>
        <w:t xml:space="preserve">                   </w:t>
      </w:r>
      <w:r w:rsidR="003A3AF9">
        <w:rPr>
          <w:b/>
          <w:sz w:val="28"/>
          <w:szCs w:val="28"/>
        </w:rPr>
        <w:t xml:space="preserve">    </w:t>
      </w:r>
      <w:r w:rsidR="00707B1D">
        <w:rPr>
          <w:b/>
          <w:sz w:val="28"/>
          <w:szCs w:val="28"/>
        </w:rPr>
        <w:t>Тлеубаев К.А</w:t>
      </w:r>
      <w:r w:rsidR="001A67B4" w:rsidRPr="00A21D38">
        <w:rPr>
          <w:b/>
          <w:sz w:val="28"/>
          <w:szCs w:val="28"/>
        </w:rPr>
        <w:t xml:space="preserve">.                           </w:t>
      </w:r>
    </w:p>
    <w:p w:rsidR="001A67B4" w:rsidRDefault="001A67B4" w:rsidP="001A67B4"/>
    <w:p w:rsidR="008303DF" w:rsidRPr="008303DF" w:rsidRDefault="008303DF" w:rsidP="008303DF"/>
    <w:p w:rsidR="00D35AAE" w:rsidRPr="00CD2850" w:rsidRDefault="00CD2850" w:rsidP="00CD2850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</w:t>
      </w:r>
      <w:r w:rsidR="00D35AAE">
        <w:rPr>
          <w:b/>
          <w:sz w:val="26"/>
          <w:szCs w:val="26"/>
        </w:rPr>
        <w:t>Техническая</w:t>
      </w:r>
      <w:r w:rsidR="00D35AAE" w:rsidRPr="00983F32">
        <w:rPr>
          <w:b/>
          <w:sz w:val="26"/>
          <w:szCs w:val="26"/>
        </w:rPr>
        <w:t xml:space="preserve"> спецификаци</w:t>
      </w:r>
      <w:r w:rsidR="00D35AAE">
        <w:rPr>
          <w:b/>
          <w:sz w:val="26"/>
          <w:szCs w:val="26"/>
        </w:rPr>
        <w:t>я</w:t>
      </w:r>
      <w:r w:rsidR="00D35AAE" w:rsidRPr="00983F32">
        <w:rPr>
          <w:b/>
          <w:sz w:val="26"/>
          <w:szCs w:val="26"/>
        </w:rPr>
        <w:t xml:space="preserve"> </w:t>
      </w:r>
    </w:p>
    <w:p w:rsidR="00D35AAE" w:rsidRPr="00FC571E" w:rsidRDefault="00D35AAE" w:rsidP="00D35AAE">
      <w:pPr>
        <w:contextualSpacing/>
        <w:jc w:val="right"/>
        <w:rPr>
          <w:b/>
          <w:bCs/>
          <w:sz w:val="20"/>
          <w:szCs w:val="20"/>
          <w:lang w:eastAsia="en-US"/>
        </w:rPr>
      </w:pPr>
      <w:r w:rsidRPr="00FC571E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</w:t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</w:p>
    <w:p w:rsidR="00D35AAE" w:rsidRPr="00FC571E" w:rsidRDefault="00D35AAE" w:rsidP="00D35AAE">
      <w:pPr>
        <w:contextualSpacing/>
        <w:rPr>
          <w:rFonts w:eastAsia="Calibri"/>
          <w:b/>
          <w:bCs/>
          <w:sz w:val="20"/>
          <w:szCs w:val="20"/>
          <w:lang w:eastAsia="ko-KR"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3256"/>
        <w:gridCol w:w="11340"/>
      </w:tblGrid>
      <w:tr w:rsidR="00D35AAE" w:rsidRPr="00FC571E" w:rsidTr="00861BF8">
        <w:trPr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AE" w:rsidRPr="00FC571E" w:rsidRDefault="00D35AAE" w:rsidP="00861BF8">
            <w:pPr>
              <w:ind w:left="880" w:hanging="880"/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5AAE" w:rsidRPr="00FC571E" w:rsidRDefault="00D35AAE" w:rsidP="00861BF8">
            <w:pPr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Описание</w:t>
            </w:r>
          </w:p>
        </w:tc>
      </w:tr>
      <w:tr w:rsidR="00D35AAE" w:rsidRPr="00A4623B" w:rsidTr="00861BF8">
        <w:trPr>
          <w:trHeight w:val="14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AE" w:rsidRPr="00A4623B" w:rsidRDefault="002B1F11" w:rsidP="002B1F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4623B">
              <w:rPr>
                <w:b/>
                <w:color w:val="000000"/>
                <w:sz w:val="22"/>
                <w:szCs w:val="22"/>
              </w:rPr>
              <w:t xml:space="preserve"> ЛОТ № 2.</w:t>
            </w:r>
            <w:r w:rsidR="00D35AAE" w:rsidRPr="00A4623B">
              <w:rPr>
                <w:b/>
                <w:sz w:val="22"/>
                <w:szCs w:val="22"/>
              </w:rPr>
              <w:t xml:space="preserve"> </w:t>
            </w:r>
          </w:p>
          <w:p w:rsidR="00973975" w:rsidRPr="00E612A3" w:rsidRDefault="00973975" w:rsidP="00973975">
            <w:pPr>
              <w:rPr>
                <w:b/>
                <w:sz w:val="28"/>
                <w:szCs w:val="28"/>
              </w:rPr>
            </w:pPr>
            <w:r w:rsidRPr="00E612A3">
              <w:rPr>
                <w:b/>
                <w:color w:val="000000"/>
                <w:sz w:val="28"/>
                <w:szCs w:val="28"/>
              </w:rPr>
              <w:t xml:space="preserve">          </w:t>
            </w:r>
            <w:r w:rsidRPr="00E612A3">
              <w:rPr>
                <w:b/>
                <w:sz w:val="28"/>
                <w:szCs w:val="28"/>
              </w:rPr>
              <w:t>Щелевая лампа</w:t>
            </w:r>
          </w:p>
          <w:p w:rsidR="00D35AAE" w:rsidRPr="00E612A3" w:rsidRDefault="00D35AAE" w:rsidP="00861B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35AAE" w:rsidRPr="00A4623B" w:rsidRDefault="00D35AAE" w:rsidP="00861B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5AAE" w:rsidRPr="00A4623B" w:rsidRDefault="00D35AAE" w:rsidP="00861BF8">
            <w:pPr>
              <w:jc w:val="both"/>
              <w:rPr>
                <w:sz w:val="22"/>
                <w:szCs w:val="22"/>
              </w:rPr>
            </w:pPr>
          </w:p>
          <w:tbl>
            <w:tblPr>
              <w:tblpPr w:leftFromText="181" w:rightFromText="181" w:vertAnchor="text" w:horzAnchor="margin" w:tblpXSpec="center" w:tblpY="1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73"/>
            </w:tblGrid>
            <w:tr w:rsidR="00C947CE" w:rsidRPr="00353829" w:rsidTr="00861BF8">
              <w:trPr>
                <w:trHeight w:val="2117"/>
              </w:trPr>
              <w:tc>
                <w:tcPr>
                  <w:tcW w:w="7938" w:type="dxa"/>
                  <w:shd w:val="clear" w:color="auto" w:fill="auto"/>
                </w:tcPr>
                <w:p w:rsidR="00C947CE" w:rsidRPr="00353829" w:rsidRDefault="00C947CE" w:rsidP="00C947CE"/>
                <w:p w:rsidR="00C947CE" w:rsidRPr="00353829" w:rsidRDefault="00C947CE" w:rsidP="00C947CE">
                  <w:r w:rsidRPr="00353829">
                    <w:t>Предназначена для выполнения следующих функций: осмотр  переднего отрезка глазного яблока (роговицы, коньюнктивы, склеры, передней камеры, радужной оболочки), хрусталика, стекловидного тела.</w:t>
                  </w:r>
                </w:p>
                <w:p w:rsidR="00C947CE" w:rsidRPr="00353829" w:rsidRDefault="00C947CE" w:rsidP="00C947CE">
                  <w:r w:rsidRPr="00353829">
                    <w:t>Для выполнения вышеперечисленных функций щелевая лампа должна соответствовать следующим параметрам:</w:t>
                  </w:r>
                </w:p>
                <w:p w:rsidR="00C947CE" w:rsidRPr="00353829" w:rsidRDefault="00C947CE" w:rsidP="00C947CE">
                  <w:r w:rsidRPr="00353829">
                    <w:t>Ступени увеличения: не менее 3 - 10X, 16X, 25X</w:t>
                  </w:r>
                </w:p>
                <w:p w:rsidR="00C947CE" w:rsidRPr="00353829" w:rsidRDefault="00C947CE" w:rsidP="00C947CE">
                  <w:r w:rsidRPr="00353829">
                    <w:t>Окуляры: не более 12.5X</w:t>
                  </w:r>
                </w:p>
                <w:p w:rsidR="00C947CE" w:rsidRPr="00353829" w:rsidRDefault="00C947CE" w:rsidP="00C947CE">
                  <w:r w:rsidRPr="00353829">
                    <w:t>Диаметр линзы окуляра: не менее 18 мм</w:t>
                  </w:r>
                </w:p>
                <w:p w:rsidR="00C947CE" w:rsidRPr="00353829" w:rsidRDefault="00C947CE" w:rsidP="00C947CE">
                  <w:r w:rsidRPr="00353829">
                    <w:t>Оптика окуляров: конвергентная угол схождения не менее 13 градусов</w:t>
                  </w:r>
                </w:p>
                <w:p w:rsidR="00C947CE" w:rsidRPr="00353829" w:rsidRDefault="00C947CE" w:rsidP="00C947CE">
                  <w:r w:rsidRPr="00353829">
                    <w:t>Тип смены увеличения: 3-ступенчатый барабанный переключатель</w:t>
                  </w:r>
                </w:p>
                <w:p w:rsidR="00C947CE" w:rsidRPr="00353829" w:rsidRDefault="00C947CE" w:rsidP="00C947CE">
                  <w:r w:rsidRPr="00353829">
                    <w:t>Диоптрийная коррекция окуляров для врачей с аметропией: в пределах ± 6 дптр</w:t>
                  </w:r>
                </w:p>
                <w:p w:rsidR="00C947CE" w:rsidRPr="00353829" w:rsidRDefault="00C947CE" w:rsidP="00C947CE">
                  <w:r w:rsidRPr="00353829">
                    <w:t>Изменение межзрачкового расстояния: в пределах 52-78 мм</w:t>
                  </w:r>
                </w:p>
                <w:p w:rsidR="00C947CE" w:rsidRPr="00353829" w:rsidRDefault="00C947CE" w:rsidP="00C947CE">
                  <w:r w:rsidRPr="00353829">
                    <w:t xml:space="preserve">Источник света:  Низкотемпературный LED осветитель 3В, 3Вт  с цветопередачей максимально приближенной к традиционному галогеновому освещению. </w:t>
                  </w:r>
                </w:p>
                <w:p w:rsidR="00C947CE" w:rsidRPr="00353829" w:rsidRDefault="00C947CE" w:rsidP="00C947CE">
                  <w:r w:rsidRPr="00353829">
                    <w:t>Расположение осветителя: нижнее</w:t>
                  </w:r>
                </w:p>
                <w:p w:rsidR="00C947CE" w:rsidRPr="00353829" w:rsidRDefault="00C947CE" w:rsidP="00C947CE">
                  <w:r w:rsidRPr="00353829">
                    <w:t>Изменение ширины световой щели: от 0 до14  мм, плавно, бесступенчато</w:t>
                  </w:r>
                </w:p>
                <w:p w:rsidR="00C947CE" w:rsidRPr="00353829" w:rsidRDefault="00C947CE" w:rsidP="00C947CE">
                  <w:r w:rsidRPr="00353829">
                    <w:t>Изменение длины световой щели:  от 1 до14  мм, плавно, бесступенчато</w:t>
                  </w:r>
                </w:p>
                <w:p w:rsidR="00C947CE" w:rsidRPr="00353829" w:rsidRDefault="00C947CE" w:rsidP="00C947CE">
                  <w:r w:rsidRPr="00353829">
                    <w:t>Поворот щели: 0 - 180 градусов</w:t>
                  </w:r>
                </w:p>
                <w:p w:rsidR="00C947CE" w:rsidRPr="00353829" w:rsidRDefault="00C947CE" w:rsidP="00C947CE">
                  <w:r w:rsidRPr="00353829">
                    <w:t xml:space="preserve">В осветительной системе должны быть следующие типы светофильтров: теплопоглощающий, бескрасный (зеленый), кобальтовый синий </w:t>
                  </w:r>
                </w:p>
                <w:p w:rsidR="00C947CE" w:rsidRPr="00353829" w:rsidRDefault="00C947CE" w:rsidP="00C947CE">
                  <w:r w:rsidRPr="00353829">
                    <w:t>Регулировка яркости: плавная, рядом с джойстиком.</w:t>
                  </w:r>
                </w:p>
                <w:p w:rsidR="00C947CE" w:rsidRPr="00353829" w:rsidRDefault="00C947CE" w:rsidP="00C947CE">
                  <w:r w:rsidRPr="00353829">
                    <w:t>Диапазон перемещения подвижного основания должен соответствовать следующим нормативам:</w:t>
                  </w:r>
                </w:p>
                <w:p w:rsidR="00C947CE" w:rsidRPr="00353829" w:rsidRDefault="00C947CE" w:rsidP="00C947CE">
                  <w:r w:rsidRPr="00353829">
                    <w:t>Горизонтально вперед – назад: не менее 90 мм</w:t>
                  </w:r>
                </w:p>
                <w:p w:rsidR="00C947CE" w:rsidRPr="00353829" w:rsidRDefault="00C947CE" w:rsidP="00C947CE">
                  <w:r w:rsidRPr="00353829">
                    <w:t xml:space="preserve">Горизонтально влево – вправо: не менее 100 мм </w:t>
                  </w:r>
                </w:p>
                <w:p w:rsidR="00C947CE" w:rsidRPr="00353829" w:rsidRDefault="00C947CE" w:rsidP="00C947CE">
                  <w:r w:rsidRPr="00353829">
                    <w:t>Вертикально:  30 мм</w:t>
                  </w:r>
                </w:p>
                <w:p w:rsidR="00C947CE" w:rsidRPr="00353829" w:rsidRDefault="00C947CE" w:rsidP="00C947CE">
                  <w:r w:rsidRPr="00353829">
                    <w:t>Диапазон перемещения лицевого упора должен соответствовать следующим нормативам:</w:t>
                  </w:r>
                </w:p>
                <w:p w:rsidR="00C947CE" w:rsidRPr="00353829" w:rsidRDefault="00C947CE" w:rsidP="00C947CE">
                  <w:r w:rsidRPr="00353829">
                    <w:t>Вертикальное перемещение лицевого упора: не менее 80 мм</w:t>
                  </w:r>
                </w:p>
                <w:p w:rsidR="00C947CE" w:rsidRPr="00353829" w:rsidRDefault="00C947CE" w:rsidP="00C947CE">
                  <w:r w:rsidRPr="00353829">
                    <w:t xml:space="preserve">Обязательное наличие фиксационной метки с </w:t>
                  </w:r>
                  <w:r w:rsidRPr="00353829">
                    <w:rPr>
                      <w:lang w:val="en-US"/>
                    </w:rPr>
                    <w:t>LED</w:t>
                  </w:r>
                  <w:r w:rsidRPr="00353829">
                    <w:t xml:space="preserve"> осветителем</w:t>
                  </w:r>
                </w:p>
                <w:p w:rsidR="00C947CE" w:rsidRPr="00353829" w:rsidRDefault="00C947CE" w:rsidP="00C947CE">
                  <w:r w:rsidRPr="00353829">
                    <w:lastRenderedPageBreak/>
                    <w:t>Обязательное соответствие электрическим параметрам</w:t>
                  </w:r>
                </w:p>
                <w:p w:rsidR="00C947CE" w:rsidRPr="00353829" w:rsidRDefault="00C947CE" w:rsidP="00C947CE">
                  <w:r w:rsidRPr="00353829">
                    <w:t>Электропитание: 220 В; 50/60 Гц</w:t>
                  </w:r>
                </w:p>
                <w:p w:rsidR="00C947CE" w:rsidRPr="00353829" w:rsidRDefault="00C947CE" w:rsidP="00C947CE">
                  <w:r w:rsidRPr="00353829">
                    <w:t>Вес: до 21 кг</w:t>
                  </w:r>
                </w:p>
                <w:p w:rsidR="00C947CE" w:rsidRPr="00353829" w:rsidRDefault="00C947CE" w:rsidP="00C947CE">
                  <w:r w:rsidRPr="00353829">
                    <w:t>Установка на электроподъемной платформе для регулировки высоты прибора  по отношению к пациенту.</w:t>
                  </w:r>
                </w:p>
              </w:tc>
            </w:tr>
          </w:tbl>
          <w:p w:rsidR="00D35AAE" w:rsidRPr="00A4623B" w:rsidRDefault="00D35AAE" w:rsidP="002B1F1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D2850" w:rsidRPr="00A4623B" w:rsidRDefault="00CD2850" w:rsidP="00CD2850">
      <w:pPr>
        <w:contextualSpacing/>
        <w:rPr>
          <w:sz w:val="22"/>
          <w:szCs w:val="22"/>
        </w:rPr>
      </w:pPr>
    </w:p>
    <w:p w:rsidR="00E12924" w:rsidRDefault="00CD2850" w:rsidP="00CD2850">
      <w:pPr>
        <w:contextualSpacing/>
        <w:rPr>
          <w:b/>
          <w:sz w:val="28"/>
          <w:szCs w:val="28"/>
        </w:rPr>
      </w:pPr>
      <w:r>
        <w:t xml:space="preserve">                                                                                 </w:t>
      </w:r>
      <w:r w:rsidR="00D02258">
        <w:br/>
        <w:t xml:space="preserve">                                                        </w:t>
      </w:r>
      <w:r>
        <w:t xml:space="preserve">   </w:t>
      </w:r>
      <w:r w:rsidR="00D35AAE">
        <w:rPr>
          <w:b/>
          <w:sz w:val="28"/>
          <w:szCs w:val="28"/>
        </w:rPr>
        <w:t xml:space="preserve"> </w:t>
      </w:r>
      <w:r w:rsidR="00D35AAE" w:rsidRPr="00A21D38">
        <w:rPr>
          <w:b/>
          <w:sz w:val="28"/>
          <w:szCs w:val="28"/>
        </w:rPr>
        <w:t xml:space="preserve">Заведующий  отделения </w:t>
      </w:r>
      <w:r w:rsidR="003C7EB9">
        <w:rPr>
          <w:b/>
          <w:sz w:val="28"/>
          <w:szCs w:val="28"/>
        </w:rPr>
        <w:t>офтольмологии</w:t>
      </w:r>
      <w:r w:rsidR="00C27DDE">
        <w:rPr>
          <w:b/>
          <w:sz w:val="28"/>
          <w:szCs w:val="28"/>
        </w:rPr>
        <w:t xml:space="preserve"> </w:t>
      </w:r>
      <w:r w:rsidR="003A3AF9">
        <w:rPr>
          <w:b/>
          <w:sz w:val="28"/>
          <w:szCs w:val="28"/>
        </w:rPr>
        <w:t xml:space="preserve">                           Тлеубаев К.А</w:t>
      </w:r>
      <w:r w:rsidR="003A3AF9" w:rsidRPr="00A21D38">
        <w:rPr>
          <w:b/>
          <w:sz w:val="28"/>
          <w:szCs w:val="28"/>
        </w:rPr>
        <w:t xml:space="preserve">.                           </w:t>
      </w:r>
      <w:r w:rsidR="00D35AAE" w:rsidRPr="00A21D38">
        <w:rPr>
          <w:b/>
          <w:sz w:val="28"/>
          <w:szCs w:val="28"/>
        </w:rPr>
        <w:t xml:space="preserve"> </w:t>
      </w:r>
    </w:p>
    <w:p w:rsidR="00E12924" w:rsidRDefault="00E12924" w:rsidP="00E1292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E12924" w:rsidRPr="000E2ADF" w:rsidRDefault="00E12924" w:rsidP="000E2ADF">
      <w:pPr>
        <w:contextualSpacing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br/>
      </w:r>
      <w:r w:rsidR="000E2ADF">
        <w:rPr>
          <w:b/>
          <w:sz w:val="26"/>
          <w:szCs w:val="26"/>
        </w:rPr>
        <w:br/>
      </w:r>
      <w:r w:rsidR="000E2ADF">
        <w:rPr>
          <w:b/>
          <w:sz w:val="26"/>
          <w:szCs w:val="26"/>
        </w:rPr>
        <w:br/>
      </w:r>
      <w:r w:rsidR="000E2ADF">
        <w:rPr>
          <w:b/>
          <w:sz w:val="26"/>
          <w:szCs w:val="26"/>
        </w:rPr>
        <w:br/>
      </w:r>
      <w:r>
        <w:rPr>
          <w:b/>
          <w:sz w:val="26"/>
          <w:szCs w:val="26"/>
        </w:rPr>
        <w:t>Техническая</w:t>
      </w:r>
      <w:r w:rsidRPr="00983F32">
        <w:rPr>
          <w:b/>
          <w:sz w:val="26"/>
          <w:szCs w:val="26"/>
        </w:rPr>
        <w:t xml:space="preserve"> спецификаци</w:t>
      </w:r>
      <w:r>
        <w:rPr>
          <w:b/>
          <w:sz w:val="26"/>
          <w:szCs w:val="26"/>
        </w:rPr>
        <w:t>я</w:t>
      </w:r>
      <w:r w:rsidRPr="00983F32">
        <w:rPr>
          <w:b/>
          <w:sz w:val="26"/>
          <w:szCs w:val="26"/>
        </w:rPr>
        <w:t xml:space="preserve"> </w:t>
      </w:r>
    </w:p>
    <w:p w:rsidR="00E12924" w:rsidRPr="00FC571E" w:rsidRDefault="00E12924" w:rsidP="00E12924">
      <w:pPr>
        <w:contextualSpacing/>
        <w:jc w:val="right"/>
        <w:rPr>
          <w:b/>
          <w:bCs/>
          <w:sz w:val="20"/>
          <w:szCs w:val="20"/>
          <w:lang w:eastAsia="en-US"/>
        </w:rPr>
      </w:pPr>
      <w:r w:rsidRPr="00FC571E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</w:t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</w:p>
    <w:p w:rsidR="00E12924" w:rsidRPr="00FC571E" w:rsidRDefault="00E12924" w:rsidP="00E12924">
      <w:pPr>
        <w:contextualSpacing/>
        <w:rPr>
          <w:rFonts w:eastAsia="Calibri"/>
          <w:b/>
          <w:bCs/>
          <w:sz w:val="20"/>
          <w:szCs w:val="20"/>
          <w:lang w:eastAsia="ko-KR"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3256"/>
        <w:gridCol w:w="11340"/>
      </w:tblGrid>
      <w:tr w:rsidR="00E12924" w:rsidRPr="00FC571E" w:rsidTr="00861BF8">
        <w:trPr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24" w:rsidRPr="00FC571E" w:rsidRDefault="00E12924" w:rsidP="00861BF8">
            <w:pPr>
              <w:ind w:left="880" w:hanging="880"/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924" w:rsidRPr="00FC571E" w:rsidRDefault="00E12924" w:rsidP="00861BF8">
            <w:pPr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Описание</w:t>
            </w:r>
          </w:p>
        </w:tc>
      </w:tr>
      <w:tr w:rsidR="00E12924" w:rsidRPr="00353829" w:rsidTr="00861BF8">
        <w:trPr>
          <w:trHeight w:val="14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802" w:rsidRPr="005E691A" w:rsidRDefault="00E12924" w:rsidP="005E691A">
            <w:pPr>
              <w:rPr>
                <w:b/>
                <w:color w:val="000000"/>
                <w:sz w:val="28"/>
                <w:szCs w:val="28"/>
              </w:rPr>
            </w:pPr>
            <w:r w:rsidRPr="005E691A">
              <w:rPr>
                <w:b/>
                <w:color w:val="000000"/>
                <w:sz w:val="28"/>
                <w:szCs w:val="28"/>
              </w:rPr>
              <w:t xml:space="preserve"> ЛОТ № 3.</w:t>
            </w:r>
            <w:r w:rsidR="005E691A">
              <w:rPr>
                <w:b/>
                <w:color w:val="000000"/>
                <w:sz w:val="28"/>
                <w:szCs w:val="28"/>
              </w:rPr>
              <w:br/>
            </w:r>
            <w:r w:rsidR="00B23802" w:rsidRPr="005E691A">
              <w:rPr>
                <w:b/>
                <w:bCs/>
                <w:sz w:val="28"/>
                <w:szCs w:val="28"/>
              </w:rPr>
              <w:t xml:space="preserve">  Прямой офтальмоскоп</w:t>
            </w:r>
            <w:r w:rsidR="00B23802" w:rsidRPr="004557E6">
              <w:rPr>
                <w:b/>
                <w:bCs/>
                <w:sz w:val="20"/>
                <w:szCs w:val="20"/>
              </w:rPr>
              <w:t xml:space="preserve"> </w:t>
            </w:r>
          </w:p>
          <w:p w:rsidR="00E12924" w:rsidRPr="00383D56" w:rsidRDefault="00E12924" w:rsidP="00861B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12924" w:rsidRPr="0093583B" w:rsidRDefault="00E12924" w:rsidP="00861B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1" w:rightFromText="181" w:vertAnchor="text" w:horzAnchor="margin" w:tblpXSpec="center" w:tblpY="1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73"/>
            </w:tblGrid>
            <w:tr w:rsidR="00705483" w:rsidRPr="00353829" w:rsidTr="00861BF8">
              <w:trPr>
                <w:trHeight w:val="2117"/>
              </w:trPr>
              <w:tc>
                <w:tcPr>
                  <w:tcW w:w="79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705483" w:rsidRPr="00353829" w:rsidRDefault="00705483" w:rsidP="00705483">
                  <w:pPr>
                    <w:jc w:val="both"/>
                    <w:rPr>
                      <w:bCs/>
                    </w:rPr>
                  </w:pPr>
                  <w:r w:rsidRPr="00353829">
                    <w:rPr>
                      <w:bCs/>
                    </w:rPr>
                    <w:t xml:space="preserve">Назначение: предназначен для профессиональной прямой офтальмоскопии глазного дна. </w:t>
                  </w:r>
                </w:p>
                <w:p w:rsidR="00705483" w:rsidRPr="00353829" w:rsidRDefault="00705483" w:rsidP="00705483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538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Технические характеристики:</w:t>
                  </w:r>
                </w:p>
                <w:p w:rsidR="00705483" w:rsidRPr="00353829" w:rsidRDefault="00705483" w:rsidP="00705483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538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Обязательно наличие защитной шторки для предотвращения попадания пыли в оптическую часть офтальмоскопа</w:t>
                  </w:r>
                </w:p>
                <w:p w:rsidR="00705483" w:rsidRPr="00353829" w:rsidRDefault="00705483" w:rsidP="00705483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5382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Ксеноновое освещение </w:t>
                  </w:r>
                </w:p>
                <w:p w:rsidR="00705483" w:rsidRPr="00353829" w:rsidRDefault="00705483" w:rsidP="00705483">
                  <w:pPr>
                    <w:pStyle w:val="a3"/>
                    <w:shd w:val="clear" w:color="auto" w:fill="FFFFFF"/>
                    <w:spacing w:before="0" w:beforeAutospacing="0" w:after="0" w:afterAutospacing="0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538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менее 6 диафрагм – широкое пятно, среднее пятно, «макула», щель, глаукомная сетка, «мишень»</w:t>
                  </w:r>
                </w:p>
                <w:p w:rsidR="00705483" w:rsidRPr="00353829" w:rsidRDefault="00705483" w:rsidP="00705483">
                  <w:r w:rsidRPr="00353829">
                    <w:t>Фильтр зеленый (бескрасный), накладывающийся на любую из диафрагм</w:t>
                  </w:r>
                </w:p>
                <w:p w:rsidR="00705483" w:rsidRPr="00353829" w:rsidRDefault="00705483" w:rsidP="00705483">
                  <w:r w:rsidRPr="00353829">
                    <w:t xml:space="preserve">Диск с коррегирующими линзами от +29 до -30 диоптрий </w:t>
                  </w:r>
                </w:p>
                <w:p w:rsidR="00705483" w:rsidRPr="00353829" w:rsidRDefault="00705483" w:rsidP="00705483">
                  <w:r w:rsidRPr="00353829">
                    <w:t>Быстрая установка дополнительных линз +20 диоптрий или -20 диоптрий</w:t>
                  </w:r>
                </w:p>
                <w:p w:rsidR="00705483" w:rsidRPr="00353829" w:rsidRDefault="00705483" w:rsidP="00705483">
                  <w:r w:rsidRPr="00353829">
                    <w:t>Окно с подсветкой, показывающее величину выбранной линзы</w:t>
                  </w:r>
                </w:p>
                <w:p w:rsidR="00705483" w:rsidRPr="00353829" w:rsidRDefault="00705483" w:rsidP="00705483">
                  <w:r w:rsidRPr="00353829">
                    <w:t>Плавная реостатная регулировка яркости освещения на ручке прибора</w:t>
                  </w:r>
                </w:p>
                <w:p w:rsidR="00705483" w:rsidRPr="00353829" w:rsidRDefault="00705483" w:rsidP="00705483">
                  <w:r w:rsidRPr="00353829">
                    <w:t xml:space="preserve">Батарея – перезаряжаемая. сменная </w:t>
                  </w:r>
                </w:p>
                <w:p w:rsidR="00452DA5" w:rsidRPr="00353829" w:rsidRDefault="00705483" w:rsidP="00452DA5">
                  <w:r w:rsidRPr="00353829">
                    <w:t xml:space="preserve">Компактное зарядное устройство с выносным блоком питания с индикатором стадии заряда. Зарядное устройство должно позволять пользоваться офтальмоскопом в процессе зарядки – для </w:t>
                  </w:r>
                  <w:r w:rsidRPr="00353829">
                    <w:lastRenderedPageBreak/>
                    <w:t>этого зарядный блок и блок питания должны соединяться при помощи гибкого шнура длиной не менее 1 метра</w:t>
                  </w:r>
                  <w:r w:rsidR="00452DA5" w:rsidRPr="00353829">
                    <w:br/>
                    <w:t>наклона в пределах 45 град.</w:t>
                  </w:r>
                </w:p>
                <w:p w:rsidR="00452DA5" w:rsidRPr="00353829" w:rsidRDefault="00452DA5" w:rsidP="00452DA5">
                  <w:r w:rsidRPr="00353829">
                    <w:t xml:space="preserve">Встроенный высокоскоростной термопринтер. </w:t>
                  </w:r>
                </w:p>
                <w:p w:rsidR="00452DA5" w:rsidRPr="00353829" w:rsidRDefault="00452DA5" w:rsidP="00452DA5">
                  <w:r w:rsidRPr="00353829">
                    <w:t xml:space="preserve">Управление функциями с помощью сенсорных кнопок.   </w:t>
                  </w:r>
                </w:p>
                <w:p w:rsidR="00452DA5" w:rsidRPr="00353829" w:rsidRDefault="00452DA5" w:rsidP="00452DA5">
                  <w:r w:rsidRPr="00353829">
                    <w:t>Выходы: интерфейс RS-232C, USB</w:t>
                  </w:r>
                </w:p>
                <w:p w:rsidR="00452DA5" w:rsidRPr="00353829" w:rsidRDefault="00452DA5" w:rsidP="00452DA5">
                  <w:r w:rsidRPr="00353829">
                    <w:t>Габариты: не более 260 х 470 х 450 мм</w:t>
                  </w:r>
                </w:p>
                <w:p w:rsidR="00705483" w:rsidRPr="00353829" w:rsidRDefault="00452DA5" w:rsidP="00452DA5">
                  <w:r w:rsidRPr="00353829">
                    <w:t>Установка на электроподъемной платформе для регулировки высоты прибора  по отношению к пациенту</w:t>
                  </w:r>
                </w:p>
                <w:p w:rsidR="00705483" w:rsidRPr="00353829" w:rsidRDefault="00705483" w:rsidP="00705483"/>
              </w:tc>
            </w:tr>
          </w:tbl>
          <w:p w:rsidR="00E12924" w:rsidRPr="00353829" w:rsidRDefault="00E12924" w:rsidP="00861BF8">
            <w:pPr>
              <w:rPr>
                <w:color w:val="000000"/>
              </w:rPr>
            </w:pPr>
          </w:p>
        </w:tc>
      </w:tr>
    </w:tbl>
    <w:p w:rsidR="00BD38D1" w:rsidRDefault="00BD38D1" w:rsidP="00BD38D1">
      <w:pPr>
        <w:contextualSpacing/>
      </w:pPr>
      <w:r>
        <w:lastRenderedPageBreak/>
        <w:t xml:space="preserve">                                                              </w:t>
      </w:r>
      <w:r>
        <w:br/>
      </w:r>
      <w:r>
        <w:br/>
      </w:r>
    </w:p>
    <w:p w:rsidR="00BD38D1" w:rsidRDefault="00BD38D1" w:rsidP="00BD38D1">
      <w:pPr>
        <w:contextualSpacing/>
        <w:rPr>
          <w:b/>
          <w:sz w:val="28"/>
          <w:szCs w:val="28"/>
        </w:rPr>
      </w:pPr>
      <w:r>
        <w:t xml:space="preserve">                                           </w:t>
      </w:r>
      <w:r w:rsidR="00D02258">
        <w:t xml:space="preserve">                  </w:t>
      </w:r>
      <w:r w:rsidR="00E12924">
        <w:rPr>
          <w:b/>
          <w:sz w:val="28"/>
          <w:szCs w:val="28"/>
        </w:rPr>
        <w:t xml:space="preserve"> </w:t>
      </w:r>
      <w:r w:rsidR="00D02258">
        <w:rPr>
          <w:b/>
          <w:sz w:val="28"/>
          <w:szCs w:val="28"/>
        </w:rPr>
        <w:br/>
      </w:r>
      <w:r w:rsidR="00D02258">
        <w:rPr>
          <w:b/>
          <w:sz w:val="28"/>
          <w:szCs w:val="28"/>
        </w:rPr>
        <w:br/>
        <w:t xml:space="preserve">                                                   </w:t>
      </w:r>
      <w:r w:rsidR="00E12924">
        <w:rPr>
          <w:b/>
          <w:sz w:val="28"/>
          <w:szCs w:val="28"/>
        </w:rPr>
        <w:t xml:space="preserve"> </w:t>
      </w:r>
      <w:r w:rsidR="00E12924" w:rsidRPr="00A21D38">
        <w:rPr>
          <w:b/>
          <w:sz w:val="28"/>
          <w:szCs w:val="28"/>
        </w:rPr>
        <w:t>Зав</w:t>
      </w:r>
      <w:r w:rsidR="00E12924">
        <w:rPr>
          <w:b/>
          <w:sz w:val="28"/>
          <w:szCs w:val="28"/>
        </w:rPr>
        <w:t xml:space="preserve">едующий отделения офтольмологии   </w:t>
      </w:r>
      <w:r w:rsidR="003A3AF9">
        <w:rPr>
          <w:b/>
          <w:sz w:val="28"/>
          <w:szCs w:val="28"/>
        </w:rPr>
        <w:t xml:space="preserve">                        Тлеубаев К.А</w:t>
      </w:r>
      <w:r w:rsidR="003A3AF9" w:rsidRPr="00A21D38">
        <w:rPr>
          <w:b/>
          <w:sz w:val="28"/>
          <w:szCs w:val="28"/>
        </w:rPr>
        <w:t>.</w:t>
      </w:r>
      <w:r w:rsidR="003A3AF9">
        <w:rPr>
          <w:b/>
          <w:sz w:val="28"/>
          <w:szCs w:val="28"/>
        </w:rPr>
        <w:t xml:space="preserve">                          </w:t>
      </w:r>
    </w:p>
    <w:p w:rsidR="00BD38D1" w:rsidRDefault="00BD38D1" w:rsidP="00BD38D1">
      <w:pPr>
        <w:tabs>
          <w:tab w:val="left" w:pos="77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2258" w:rsidRDefault="00BD38D1" w:rsidP="00BD38D1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E2ADF" w:rsidRDefault="00521CE8" w:rsidP="00521CE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0E2ADF" w:rsidRDefault="000E2ADF" w:rsidP="00521CE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E2ADF" w:rsidRDefault="000E2ADF" w:rsidP="00521CE8">
      <w:pPr>
        <w:contextualSpacing/>
        <w:rPr>
          <w:b/>
          <w:sz w:val="28"/>
          <w:szCs w:val="28"/>
        </w:rPr>
      </w:pPr>
    </w:p>
    <w:p w:rsidR="000E2ADF" w:rsidRDefault="000E2ADF" w:rsidP="00521CE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0E2ADF" w:rsidRDefault="000E2ADF" w:rsidP="00521CE8">
      <w:pPr>
        <w:contextualSpacing/>
        <w:rPr>
          <w:b/>
          <w:sz w:val="28"/>
          <w:szCs w:val="28"/>
        </w:rPr>
      </w:pPr>
    </w:p>
    <w:p w:rsidR="000E2ADF" w:rsidRDefault="000E2ADF" w:rsidP="00521CE8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0E2ADF" w:rsidRDefault="000E2ADF" w:rsidP="00521CE8">
      <w:pPr>
        <w:contextualSpacing/>
        <w:rPr>
          <w:b/>
          <w:sz w:val="28"/>
          <w:szCs w:val="28"/>
        </w:rPr>
      </w:pPr>
    </w:p>
    <w:p w:rsidR="000E2ADF" w:rsidRDefault="000E2ADF" w:rsidP="00521CE8">
      <w:pPr>
        <w:contextualSpacing/>
        <w:rPr>
          <w:b/>
          <w:sz w:val="28"/>
          <w:szCs w:val="28"/>
        </w:rPr>
      </w:pPr>
    </w:p>
    <w:p w:rsidR="000E2ADF" w:rsidRDefault="000E2ADF" w:rsidP="00521CE8">
      <w:pPr>
        <w:contextualSpacing/>
        <w:rPr>
          <w:b/>
          <w:sz w:val="28"/>
          <w:szCs w:val="28"/>
        </w:rPr>
      </w:pPr>
    </w:p>
    <w:p w:rsidR="00BD38D1" w:rsidRPr="00FC571E" w:rsidRDefault="000E2ADF" w:rsidP="00521CE8">
      <w:pPr>
        <w:contextualSpacing/>
        <w:rPr>
          <w:rFonts w:eastAsia="Calibri"/>
          <w:b/>
          <w:bCs/>
          <w:color w:val="000000"/>
          <w:lang w:eastAsia="en-US"/>
        </w:rPr>
      </w:pPr>
      <w:r>
        <w:rPr>
          <w:b/>
          <w:sz w:val="28"/>
          <w:szCs w:val="28"/>
        </w:rPr>
        <w:lastRenderedPageBreak/>
        <w:br/>
        <w:t xml:space="preserve">                                                                                           </w:t>
      </w:r>
      <w:r w:rsidR="00521CE8">
        <w:rPr>
          <w:b/>
          <w:sz w:val="28"/>
          <w:szCs w:val="28"/>
        </w:rPr>
        <w:t xml:space="preserve"> </w:t>
      </w:r>
      <w:r w:rsidR="00E12924" w:rsidRPr="00A21D38">
        <w:rPr>
          <w:b/>
          <w:sz w:val="28"/>
          <w:szCs w:val="28"/>
        </w:rPr>
        <w:t xml:space="preserve"> </w:t>
      </w:r>
      <w:r w:rsidR="00BD38D1">
        <w:rPr>
          <w:b/>
          <w:sz w:val="26"/>
          <w:szCs w:val="26"/>
        </w:rPr>
        <w:t>Техническая</w:t>
      </w:r>
      <w:r w:rsidR="00BD38D1" w:rsidRPr="00983F32">
        <w:rPr>
          <w:b/>
          <w:sz w:val="26"/>
          <w:szCs w:val="26"/>
        </w:rPr>
        <w:t xml:space="preserve"> спецификаци</w:t>
      </w:r>
      <w:r w:rsidR="00BD38D1">
        <w:rPr>
          <w:b/>
          <w:sz w:val="26"/>
          <w:szCs w:val="26"/>
        </w:rPr>
        <w:t>я</w:t>
      </w:r>
      <w:r w:rsidR="00BD38D1" w:rsidRPr="00983F32">
        <w:rPr>
          <w:b/>
          <w:sz w:val="26"/>
          <w:szCs w:val="26"/>
        </w:rPr>
        <w:t xml:space="preserve"> </w:t>
      </w:r>
    </w:p>
    <w:p w:rsidR="00BD38D1" w:rsidRPr="00FC571E" w:rsidRDefault="00BD38D1" w:rsidP="00BD38D1">
      <w:pPr>
        <w:contextualSpacing/>
        <w:jc w:val="right"/>
        <w:rPr>
          <w:b/>
          <w:bCs/>
          <w:sz w:val="20"/>
          <w:szCs w:val="20"/>
          <w:lang w:eastAsia="en-US"/>
        </w:rPr>
      </w:pPr>
      <w:r w:rsidRPr="00FC571E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</w:t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</w:p>
    <w:p w:rsidR="00BD38D1" w:rsidRPr="00FC571E" w:rsidRDefault="00BD38D1" w:rsidP="00BD38D1">
      <w:pPr>
        <w:contextualSpacing/>
        <w:rPr>
          <w:rFonts w:eastAsia="Calibri"/>
          <w:b/>
          <w:bCs/>
          <w:sz w:val="20"/>
          <w:szCs w:val="20"/>
          <w:lang w:eastAsia="ko-KR"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3256"/>
        <w:gridCol w:w="11340"/>
      </w:tblGrid>
      <w:tr w:rsidR="00BD38D1" w:rsidRPr="00FC571E" w:rsidTr="00861BF8">
        <w:trPr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1" w:rsidRPr="00FC571E" w:rsidRDefault="00BD38D1" w:rsidP="00861BF8">
            <w:pPr>
              <w:ind w:left="880" w:hanging="880"/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8D1" w:rsidRPr="00FC571E" w:rsidRDefault="00BD38D1" w:rsidP="00861BF8">
            <w:pPr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Описание</w:t>
            </w:r>
          </w:p>
        </w:tc>
      </w:tr>
      <w:tr w:rsidR="00BD38D1" w:rsidRPr="00FC571E" w:rsidTr="00861BF8">
        <w:trPr>
          <w:trHeight w:val="14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4FD" w:rsidRPr="00C76460" w:rsidRDefault="00BD38D1" w:rsidP="00C7646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ЛОТ № 4.</w:t>
            </w:r>
            <w:r w:rsidRPr="00FE34FD">
              <w:rPr>
                <w:b/>
                <w:bCs/>
                <w:sz w:val="28"/>
                <w:szCs w:val="28"/>
              </w:rPr>
              <w:t xml:space="preserve"> </w:t>
            </w:r>
            <w:r w:rsidR="00FE34FD" w:rsidRPr="00FE34FD">
              <w:rPr>
                <w:b/>
                <w:sz w:val="28"/>
                <w:szCs w:val="28"/>
              </w:rPr>
              <w:t xml:space="preserve">Бесконтактный </w:t>
            </w:r>
            <w:r w:rsidR="00FE34FD">
              <w:rPr>
                <w:b/>
                <w:sz w:val="28"/>
                <w:szCs w:val="28"/>
              </w:rPr>
              <w:t xml:space="preserve">       </w:t>
            </w:r>
            <w:r w:rsidR="00C76460">
              <w:rPr>
                <w:b/>
                <w:sz w:val="28"/>
                <w:szCs w:val="28"/>
              </w:rPr>
              <w:t xml:space="preserve">               </w:t>
            </w:r>
            <w:r w:rsidR="00FE34FD" w:rsidRPr="00FE34FD">
              <w:rPr>
                <w:b/>
                <w:sz w:val="28"/>
                <w:szCs w:val="28"/>
              </w:rPr>
              <w:t>тонометр</w:t>
            </w:r>
          </w:p>
          <w:p w:rsidR="00BD38D1" w:rsidRPr="00FE34FD" w:rsidRDefault="00BD38D1" w:rsidP="00C76460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D38D1" w:rsidRPr="00FE34FD" w:rsidRDefault="00BD38D1" w:rsidP="00861B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1" w:rightFromText="181" w:vertAnchor="text" w:horzAnchor="margin" w:tblpXSpec="center" w:tblpY="1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73"/>
            </w:tblGrid>
            <w:tr w:rsidR="00BD38D1" w:rsidRPr="004557E6" w:rsidTr="00861BF8">
              <w:trPr>
                <w:trHeight w:val="2117"/>
              </w:trPr>
              <w:tc>
                <w:tcPr>
                  <w:tcW w:w="79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D38D1" w:rsidRPr="00353829" w:rsidRDefault="00BD38D1" w:rsidP="00BD38D1">
                  <w:r w:rsidRPr="00353829">
                    <w:t>Назначение: бесконтактное измерение внутриглазного давления (ВГД) при помощи струи сжатого воздуха. Результаты измерения выводятся в формате истинного ВГД.</w:t>
                  </w:r>
                </w:p>
                <w:p w:rsidR="00BD38D1" w:rsidRPr="00353829" w:rsidRDefault="00BD38D1" w:rsidP="00BD38D1">
                  <w:r w:rsidRPr="00353829">
                    <w:t>Описание: бесконтактный пневматический тонометр в настольном исполнении. Прибор должен иметь компактные размеры измерительного блока, чтобы не перекрывать лицо пациента, что позволяет врачу поддерживать визуальный контакт с пациентом в течение всего процесса измерений.</w:t>
                  </w:r>
                </w:p>
                <w:p w:rsidR="00BD38D1" w:rsidRPr="00353829" w:rsidRDefault="00BD38D1" w:rsidP="00BD38D1">
                  <w:r w:rsidRPr="00353829">
                    <w:t>Технические характеристики:</w:t>
                  </w:r>
                </w:p>
                <w:p w:rsidR="00BD38D1" w:rsidRPr="00353829" w:rsidRDefault="00BD38D1" w:rsidP="00BD38D1">
                  <w:r w:rsidRPr="00353829">
                    <w:t>Диапазон измерения: от 5 мм рт. ст. до 50 мм рт. ст.</w:t>
                  </w:r>
                </w:p>
                <w:p w:rsidR="00BD38D1" w:rsidRPr="00353829" w:rsidRDefault="00BD38D1" w:rsidP="00BD38D1">
                  <w:r w:rsidRPr="00353829">
                    <w:t>Режим измерений: автовыстрел после ручного наведения</w:t>
                  </w:r>
                </w:p>
                <w:p w:rsidR="00BD38D1" w:rsidRPr="00353829" w:rsidRDefault="00BD38D1" w:rsidP="00BD38D1">
                  <w:r w:rsidRPr="00353829">
                    <w:t>Наличие функции контроля за данными измерений: если два последовательных измерения находятся в пределах +/- 1 мм  рт. ст. друг от друга, прибор должен информировать пользователя о достаточности измерений для данного глаза, экономя время и повышая комфорт пациента.</w:t>
                  </w:r>
                </w:p>
                <w:p w:rsidR="00BD38D1" w:rsidRPr="00353829" w:rsidRDefault="00BD38D1" w:rsidP="00BD38D1">
                  <w:r w:rsidRPr="00353829">
                    <w:t>Точность отображения результатов измерения: до 1 десятичного разряда.</w:t>
                  </w:r>
                </w:p>
                <w:p w:rsidR="00BD38D1" w:rsidRPr="00353829" w:rsidRDefault="00BD38D1" w:rsidP="00BD38D1">
                  <w:r w:rsidRPr="00353829">
                    <w:t>Монитор наведения: цветной жидкокристаллический с отображением интерактивной мишени.</w:t>
                  </w:r>
                </w:p>
                <w:p w:rsidR="00BD38D1" w:rsidRPr="00353829" w:rsidRDefault="00BD38D1" w:rsidP="00BD38D1">
                  <w:r w:rsidRPr="00353829">
                    <w:t xml:space="preserve">Подача звуковых сигналов: при получении достоверных результатов, при  ошибках измерения. </w:t>
                  </w:r>
                </w:p>
                <w:p w:rsidR="00BD38D1" w:rsidRPr="00353829" w:rsidRDefault="00BD38D1" w:rsidP="00BD38D1">
                  <w:r w:rsidRPr="00353829">
                    <w:t>Система освещения: инфракрасный светодиод</w:t>
                  </w:r>
                </w:p>
                <w:p w:rsidR="00BD38D1" w:rsidRPr="00353829" w:rsidRDefault="00BD38D1" w:rsidP="00BD38D1">
                  <w:r w:rsidRPr="00353829">
                    <w:t>Рабочее расстояние: не менее 11 мм от поверхности роговицы пациента до передней поверхности первого объектива.</w:t>
                  </w:r>
                </w:p>
                <w:p w:rsidR="00BD38D1" w:rsidRPr="00353829" w:rsidRDefault="00BD38D1" w:rsidP="00BD38D1">
                  <w:r w:rsidRPr="00353829">
                    <w:t>Обязательно наличие отдельной кнопки очистки памяти устройства.</w:t>
                  </w:r>
                </w:p>
                <w:p w:rsidR="00BD38D1" w:rsidRPr="00353829" w:rsidRDefault="00BD38D1" w:rsidP="00BD38D1">
                  <w:r w:rsidRPr="00353829">
                    <w:t>Наличие системы самотестирования при запуске с отображением результатов.</w:t>
                  </w:r>
                </w:p>
                <w:p w:rsidR="00BD38D1" w:rsidRPr="00353829" w:rsidRDefault="00BD38D1" w:rsidP="00BD38D1">
                  <w:r w:rsidRPr="00353829">
                    <w:t>Принтер: термографический построчный принтер, встроенный в измерительный блок</w:t>
                  </w:r>
                </w:p>
                <w:p w:rsidR="00BD38D1" w:rsidRPr="00353829" w:rsidRDefault="00BD38D1" w:rsidP="00BD38D1">
                  <w:pPr>
                    <w:rPr>
                      <w:b/>
                    </w:rPr>
                  </w:pPr>
                  <w:r w:rsidRPr="00353829">
                    <w:t>Установка на электроподъемной платформе для регулировки высоты прибора  по отношению к пациенту.</w:t>
                  </w:r>
                </w:p>
              </w:tc>
            </w:tr>
          </w:tbl>
          <w:p w:rsidR="00BD38D1" w:rsidRPr="0093583B" w:rsidRDefault="00BD38D1" w:rsidP="00861BF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12924" w:rsidRPr="00A21D38" w:rsidRDefault="00E12924" w:rsidP="00E12924">
      <w:pPr>
        <w:rPr>
          <w:b/>
          <w:sz w:val="28"/>
          <w:szCs w:val="28"/>
        </w:rPr>
      </w:pPr>
      <w:r w:rsidRPr="00A21D38">
        <w:rPr>
          <w:b/>
          <w:sz w:val="28"/>
          <w:szCs w:val="28"/>
        </w:rPr>
        <w:t xml:space="preserve">                      </w:t>
      </w:r>
    </w:p>
    <w:p w:rsidR="00045D5D" w:rsidRDefault="00BD38D1" w:rsidP="00045D5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:rsidR="00045D5D" w:rsidRDefault="00045D5D" w:rsidP="00045D5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BD38D1">
        <w:rPr>
          <w:b/>
          <w:sz w:val="28"/>
          <w:szCs w:val="28"/>
        </w:rPr>
        <w:t xml:space="preserve">    </w:t>
      </w:r>
      <w:r w:rsidR="00D02258">
        <w:rPr>
          <w:b/>
          <w:sz w:val="28"/>
          <w:szCs w:val="28"/>
        </w:rPr>
        <w:t xml:space="preserve">      </w:t>
      </w:r>
      <w:r w:rsidR="00BD38D1" w:rsidRPr="00A21D38">
        <w:rPr>
          <w:b/>
          <w:sz w:val="28"/>
          <w:szCs w:val="28"/>
        </w:rPr>
        <w:t>Зав</w:t>
      </w:r>
      <w:r w:rsidR="00BD38D1">
        <w:rPr>
          <w:b/>
          <w:sz w:val="28"/>
          <w:szCs w:val="28"/>
        </w:rPr>
        <w:t xml:space="preserve">едующий отделения офтольмологии  </w:t>
      </w:r>
      <w:r w:rsidR="003A3AF9">
        <w:rPr>
          <w:b/>
          <w:sz w:val="28"/>
          <w:szCs w:val="28"/>
        </w:rPr>
        <w:t xml:space="preserve">                           </w:t>
      </w:r>
      <w:r w:rsidR="00BD38D1">
        <w:rPr>
          <w:b/>
          <w:sz w:val="28"/>
          <w:szCs w:val="28"/>
        </w:rPr>
        <w:t xml:space="preserve"> </w:t>
      </w:r>
      <w:r w:rsidR="003A3AF9">
        <w:rPr>
          <w:b/>
          <w:sz w:val="28"/>
          <w:szCs w:val="28"/>
        </w:rPr>
        <w:t>Тлеубаев К.А</w:t>
      </w:r>
      <w:r w:rsidR="003A3AF9" w:rsidRPr="00A21D38">
        <w:rPr>
          <w:b/>
          <w:sz w:val="28"/>
          <w:szCs w:val="28"/>
        </w:rPr>
        <w:t>.</w:t>
      </w:r>
      <w:r w:rsidR="003A3AF9">
        <w:rPr>
          <w:b/>
          <w:sz w:val="28"/>
          <w:szCs w:val="28"/>
        </w:rPr>
        <w:t xml:space="preserve">   </w:t>
      </w:r>
    </w:p>
    <w:p w:rsidR="00045D5D" w:rsidRPr="00FC571E" w:rsidRDefault="00045D5D" w:rsidP="00045D5D">
      <w:pPr>
        <w:contextualSpacing/>
        <w:jc w:val="center"/>
        <w:rPr>
          <w:rFonts w:eastAsia="Calibri"/>
          <w:b/>
          <w:bCs/>
          <w:color w:val="000000"/>
          <w:lang w:eastAsia="en-US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 w:rsidR="000E2ADF">
        <w:rPr>
          <w:b/>
          <w:sz w:val="28"/>
          <w:szCs w:val="28"/>
        </w:rPr>
        <w:br/>
      </w:r>
      <w:r w:rsidR="000E2ADF">
        <w:rPr>
          <w:b/>
          <w:sz w:val="28"/>
          <w:szCs w:val="28"/>
        </w:rPr>
        <w:br/>
      </w:r>
      <w:r w:rsidR="000E2ADF">
        <w:rPr>
          <w:b/>
          <w:sz w:val="28"/>
          <w:szCs w:val="28"/>
        </w:rPr>
        <w:lastRenderedPageBreak/>
        <w:br/>
      </w:r>
      <w:r w:rsidRPr="00A21D38">
        <w:rPr>
          <w:b/>
          <w:sz w:val="28"/>
          <w:szCs w:val="28"/>
        </w:rPr>
        <w:t xml:space="preserve">  </w:t>
      </w:r>
      <w:r>
        <w:rPr>
          <w:b/>
          <w:sz w:val="26"/>
          <w:szCs w:val="26"/>
        </w:rPr>
        <w:t>Техническая</w:t>
      </w:r>
      <w:r w:rsidRPr="00983F32">
        <w:rPr>
          <w:b/>
          <w:sz w:val="26"/>
          <w:szCs w:val="26"/>
        </w:rPr>
        <w:t xml:space="preserve"> спецификаци</w:t>
      </w:r>
      <w:r>
        <w:rPr>
          <w:b/>
          <w:sz w:val="26"/>
          <w:szCs w:val="26"/>
        </w:rPr>
        <w:t>я</w:t>
      </w:r>
      <w:r w:rsidRPr="00983F32">
        <w:rPr>
          <w:b/>
          <w:sz w:val="26"/>
          <w:szCs w:val="26"/>
        </w:rPr>
        <w:t xml:space="preserve"> </w:t>
      </w:r>
    </w:p>
    <w:p w:rsidR="00045D5D" w:rsidRPr="00FC571E" w:rsidRDefault="00045D5D" w:rsidP="00045D5D">
      <w:pPr>
        <w:contextualSpacing/>
        <w:jc w:val="right"/>
        <w:rPr>
          <w:b/>
          <w:bCs/>
          <w:sz w:val="20"/>
          <w:szCs w:val="20"/>
          <w:lang w:eastAsia="en-US"/>
        </w:rPr>
      </w:pPr>
      <w:r w:rsidRPr="00FC571E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</w:t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</w:p>
    <w:p w:rsidR="00045D5D" w:rsidRPr="00FC571E" w:rsidRDefault="00045D5D" w:rsidP="00045D5D">
      <w:pPr>
        <w:contextualSpacing/>
        <w:rPr>
          <w:rFonts w:eastAsia="Calibri"/>
          <w:b/>
          <w:bCs/>
          <w:sz w:val="20"/>
          <w:szCs w:val="20"/>
          <w:lang w:eastAsia="ko-KR"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3313"/>
        <w:gridCol w:w="11283"/>
      </w:tblGrid>
      <w:tr w:rsidR="00045D5D" w:rsidRPr="00FC571E" w:rsidTr="00861BF8">
        <w:trPr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5D" w:rsidRPr="00FC571E" w:rsidRDefault="00045D5D" w:rsidP="00861BF8">
            <w:pPr>
              <w:ind w:left="880" w:hanging="880"/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D5D" w:rsidRPr="00FC571E" w:rsidRDefault="00045D5D" w:rsidP="00861BF8">
            <w:pPr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Описание</w:t>
            </w:r>
          </w:p>
        </w:tc>
      </w:tr>
      <w:tr w:rsidR="00045D5D" w:rsidRPr="00FC571E" w:rsidTr="00861BF8">
        <w:trPr>
          <w:trHeight w:val="14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1E" w:rsidRPr="00056E1E" w:rsidRDefault="00045D5D" w:rsidP="00056E1E">
            <w:pPr>
              <w:autoSpaceDE w:val="0"/>
              <w:autoSpaceDN w:val="0"/>
              <w:adjustRightInd w:val="0"/>
              <w:rPr>
                <w:b/>
                <w:color w:val="231F20"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  <w:r w:rsidRPr="00056E1E">
              <w:rPr>
                <w:b/>
                <w:color w:val="000000"/>
                <w:sz w:val="28"/>
                <w:szCs w:val="28"/>
              </w:rPr>
              <w:t>ЛОТ № 5.</w:t>
            </w:r>
            <w:r w:rsidR="00056E1E" w:rsidRPr="00056E1E">
              <w:rPr>
                <w:b/>
                <w:sz w:val="28"/>
                <w:szCs w:val="28"/>
              </w:rPr>
              <w:t xml:space="preserve"> Жидкокристаллическая таблица для проверки остроты зрения </w:t>
            </w:r>
          </w:p>
          <w:p w:rsidR="00045D5D" w:rsidRPr="00056E1E" w:rsidRDefault="00045D5D" w:rsidP="00861BF8">
            <w:pPr>
              <w:rPr>
                <w:b/>
                <w:color w:val="000000"/>
                <w:sz w:val="28"/>
                <w:szCs w:val="28"/>
              </w:rPr>
            </w:pPr>
          </w:p>
          <w:p w:rsidR="00045D5D" w:rsidRPr="00056E1E" w:rsidRDefault="00045D5D" w:rsidP="00861BF8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45D5D" w:rsidRPr="00FE34FD" w:rsidRDefault="00045D5D" w:rsidP="00861BF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81" w:rightFromText="181" w:vertAnchor="text" w:horzAnchor="margin" w:tblpXSpec="center" w:tblpY="1"/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73"/>
            </w:tblGrid>
            <w:tr w:rsidR="00045D5D" w:rsidRPr="004557E6" w:rsidTr="00861BF8">
              <w:trPr>
                <w:trHeight w:val="2117"/>
              </w:trPr>
              <w:tc>
                <w:tcPr>
                  <w:tcW w:w="793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7756A" w:rsidRPr="00353829" w:rsidRDefault="00C7756A" w:rsidP="00C7756A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spacing w:val="4"/>
                    </w:rPr>
                  </w:pPr>
                  <w:r w:rsidRPr="00353829">
                    <w:rPr>
                      <w:bCs/>
                      <w:spacing w:val="4"/>
                    </w:rPr>
                    <w:t xml:space="preserve">Электронная таблица монитор для демонстрации оптотипов для проверки остроты зрения. </w:t>
                  </w:r>
                  <w:r w:rsidRPr="00353829">
                    <w:rPr>
                      <w:color w:val="292526"/>
                    </w:rPr>
                    <w:t>Включает набор таблиц для проверки остроты зрения у взрослых и детей тесты для проверки бинокулярного и цветного зрения, тесты на контрастную чувствительность и специализированные тесты для проверки остроты зрения при низком зрении при макулодистрофиях.</w:t>
                  </w:r>
                </w:p>
                <w:p w:rsidR="00C7756A" w:rsidRPr="00353829" w:rsidRDefault="00C7756A" w:rsidP="00C7756A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292526"/>
                    </w:rPr>
                  </w:pPr>
                  <w:r w:rsidRPr="00353829">
                    <w:rPr>
                      <w:color w:val="292526"/>
                    </w:rPr>
                    <w:t>Технические характеристики:</w:t>
                  </w:r>
                </w:p>
                <w:p w:rsidR="00C7756A" w:rsidRPr="00353829" w:rsidRDefault="00C7756A" w:rsidP="00C7756A">
                  <w:pPr>
                    <w:autoSpaceDE w:val="0"/>
                    <w:autoSpaceDN w:val="0"/>
                    <w:adjustRightInd w:val="0"/>
                    <w:jc w:val="both"/>
                  </w:pPr>
                  <w:r w:rsidRPr="00353829">
                    <w:rPr>
                      <w:color w:val="292526"/>
                    </w:rPr>
                    <w:t xml:space="preserve">Дистанционное управление: с помощью пульта. </w:t>
                  </w:r>
                </w:p>
                <w:p w:rsidR="00C7756A" w:rsidRPr="00353829" w:rsidRDefault="00C7756A" w:rsidP="00C7756A">
                  <w:r w:rsidRPr="00353829">
                    <w:t>Монитор: диагональ не менее 17 дюймов</w:t>
                  </w:r>
                </w:p>
                <w:p w:rsidR="00C7756A" w:rsidRPr="00353829" w:rsidRDefault="00C7756A" w:rsidP="00C7756A">
                  <w:r w:rsidRPr="00353829">
                    <w:t>Разрешение: не менее 1280х1024 пикселей</w:t>
                  </w:r>
                </w:p>
                <w:p w:rsidR="00C7756A" w:rsidRPr="00353829" w:rsidRDefault="00C7756A" w:rsidP="00C7756A">
                  <w:r w:rsidRPr="00353829">
                    <w:t>Таблицы оптотипов: Оптотипы Снеллена (Е), Кольца Ландольта (С), Буквы, Цифры, Детские оптотипы</w:t>
                  </w:r>
                </w:p>
                <w:p w:rsidR="00C7756A" w:rsidRPr="00353829" w:rsidRDefault="00C7756A" w:rsidP="00C7756A">
                  <w:r w:rsidRPr="00353829">
                    <w:t xml:space="preserve">Специальные оптотипы: Контрастные тесты остроты зрения, таблицы Ишихара для проверки цветного зрения. </w:t>
                  </w:r>
                </w:p>
                <w:p w:rsidR="00C7756A" w:rsidRPr="00353829" w:rsidRDefault="00C7756A" w:rsidP="00C7756A">
                  <w:r w:rsidRPr="00353829">
                    <w:t>Дополнительные возможности: проигрывание видео и аудио файлов,  рандомизированная демонстрация оптотипов, зеркальное отображение оптотипов, проигрывание скрин сейверов, спящий режим.</w:t>
                  </w:r>
                </w:p>
                <w:p w:rsidR="00C7756A" w:rsidRPr="00353829" w:rsidRDefault="00C7756A" w:rsidP="00C7756A">
                  <w:r w:rsidRPr="00353829">
                    <w:t>Наличие режима инвертирования фонового цвета и цвета оптотипов с черного на белый и наоборот.</w:t>
                  </w:r>
                </w:p>
                <w:p w:rsidR="00C7756A" w:rsidRPr="00353829" w:rsidRDefault="00C7756A" w:rsidP="00C7756A">
                  <w:r w:rsidRPr="00353829">
                    <w:t xml:space="preserve">Рабочее расстояние (м): от 2 до 7, </w:t>
                  </w:r>
                </w:p>
                <w:p w:rsidR="00C7756A" w:rsidRPr="00353829" w:rsidRDefault="00C7756A" w:rsidP="00C7756A">
                  <w:r w:rsidRPr="00353829">
                    <w:t xml:space="preserve">Рабочее расстояние для проверки  зрения при макулодистрофиях (м): 0,6 -1,5 </w:t>
                  </w:r>
                </w:p>
                <w:p w:rsidR="00C7756A" w:rsidRPr="00353829" w:rsidRDefault="00C7756A" w:rsidP="00C7756A">
                  <w:r w:rsidRPr="00353829">
                    <w:t>Время смены изображения (сек): не более 0.3</w:t>
                  </w:r>
                </w:p>
                <w:p w:rsidR="00C7756A" w:rsidRPr="00353829" w:rsidRDefault="00C7756A" w:rsidP="00C7756A">
                  <w:r w:rsidRPr="00353829">
                    <w:t>Маски (тип):  единичная, горизонтальная, вертикальная, черно- белая, красно-зелёная.</w:t>
                  </w:r>
                </w:p>
                <w:p w:rsidR="00C7756A" w:rsidRPr="00353829" w:rsidRDefault="00C7756A" w:rsidP="00C7756A">
                  <w:r w:rsidRPr="00353829">
                    <w:t>Яркость изображения (</w:t>
                  </w:r>
                  <w:r w:rsidRPr="00353829">
                    <w:rPr>
                      <w:lang w:val="en-US"/>
                    </w:rPr>
                    <w:t>Cd</w:t>
                  </w:r>
                  <w:r w:rsidRPr="00353829">
                    <w:t>/</w:t>
                  </w:r>
                  <w:r w:rsidRPr="00353829">
                    <w:rPr>
                      <w:lang w:val="en-US"/>
                    </w:rPr>
                    <w:t>m</w:t>
                  </w:r>
                  <w:r w:rsidRPr="00353829">
                    <w:rPr>
                      <w:vertAlign w:val="superscript"/>
                    </w:rPr>
                    <w:t>2</w:t>
                  </w:r>
                  <w:r w:rsidRPr="00353829">
                    <w:t>): не менее 160</w:t>
                  </w:r>
                </w:p>
                <w:p w:rsidR="00C7756A" w:rsidRPr="00353829" w:rsidRDefault="00C7756A" w:rsidP="00C7756A">
                  <w:r w:rsidRPr="00353829">
                    <w:t>Пульт управления: Беспроводной (ИК)</w:t>
                  </w:r>
                </w:p>
                <w:p w:rsidR="00045D5D" w:rsidRPr="00A4623B" w:rsidRDefault="00045D5D" w:rsidP="00861BF8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45D5D" w:rsidRPr="0093583B" w:rsidRDefault="00045D5D" w:rsidP="00861BF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45D5D" w:rsidRPr="00A21D38" w:rsidRDefault="00045D5D" w:rsidP="00045D5D">
      <w:pPr>
        <w:rPr>
          <w:b/>
          <w:sz w:val="28"/>
          <w:szCs w:val="28"/>
        </w:rPr>
      </w:pPr>
      <w:r w:rsidRPr="00A21D38">
        <w:rPr>
          <w:b/>
          <w:sz w:val="28"/>
          <w:szCs w:val="28"/>
        </w:rPr>
        <w:t xml:space="preserve">                      </w:t>
      </w:r>
    </w:p>
    <w:p w:rsidR="00045D5D" w:rsidRDefault="00045D5D" w:rsidP="00045D5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D02258">
        <w:rPr>
          <w:b/>
          <w:sz w:val="28"/>
          <w:szCs w:val="28"/>
        </w:rPr>
        <w:br/>
        <w:t xml:space="preserve">                                                      </w:t>
      </w:r>
      <w:r w:rsidRPr="00A21D38">
        <w:rPr>
          <w:b/>
          <w:sz w:val="28"/>
          <w:szCs w:val="28"/>
        </w:rPr>
        <w:t>Зав</w:t>
      </w:r>
      <w:r>
        <w:rPr>
          <w:b/>
          <w:sz w:val="28"/>
          <w:szCs w:val="28"/>
        </w:rPr>
        <w:t xml:space="preserve">едующий отделения офтольмологии   </w:t>
      </w:r>
      <w:r w:rsidR="003A3AF9">
        <w:rPr>
          <w:b/>
          <w:sz w:val="28"/>
          <w:szCs w:val="28"/>
        </w:rPr>
        <w:t xml:space="preserve">                              Тлеубаев К.А</w:t>
      </w:r>
      <w:r w:rsidR="003A3AF9" w:rsidRPr="00A21D38">
        <w:rPr>
          <w:b/>
          <w:sz w:val="28"/>
          <w:szCs w:val="28"/>
        </w:rPr>
        <w:t xml:space="preserve">.                           </w:t>
      </w:r>
      <w:r w:rsidR="003A3AF9">
        <w:rPr>
          <w:b/>
          <w:sz w:val="28"/>
          <w:szCs w:val="28"/>
        </w:rPr>
        <w:t xml:space="preserve">  </w:t>
      </w:r>
      <w:r w:rsidRPr="00A21D38">
        <w:rPr>
          <w:b/>
          <w:sz w:val="28"/>
          <w:szCs w:val="28"/>
        </w:rPr>
        <w:t xml:space="preserve">  </w:t>
      </w:r>
    </w:p>
    <w:p w:rsidR="00045D5D" w:rsidRDefault="00045D5D" w:rsidP="00045D5D">
      <w:pPr>
        <w:tabs>
          <w:tab w:val="left" w:pos="77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2258" w:rsidRDefault="00D02258" w:rsidP="00BD38D1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</w:t>
      </w:r>
    </w:p>
    <w:p w:rsidR="003A1721" w:rsidRDefault="00D02258" w:rsidP="00BD38D1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</w:t>
      </w:r>
      <w:r w:rsidR="00AC4756">
        <w:rPr>
          <w:b/>
          <w:sz w:val="26"/>
          <w:szCs w:val="26"/>
        </w:rPr>
        <w:br/>
      </w:r>
      <w:r w:rsidR="00521CE8">
        <w:rPr>
          <w:b/>
          <w:sz w:val="26"/>
          <w:szCs w:val="26"/>
        </w:rPr>
        <w:t xml:space="preserve">                                                               </w:t>
      </w:r>
      <w:r w:rsidR="003A1721">
        <w:rPr>
          <w:b/>
          <w:sz w:val="26"/>
          <w:szCs w:val="26"/>
        </w:rPr>
        <w:t xml:space="preserve">                                      </w:t>
      </w:r>
    </w:p>
    <w:p w:rsidR="00BD38D1" w:rsidRPr="00D02258" w:rsidRDefault="003A1721" w:rsidP="00BD38D1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r w:rsidR="00521CE8">
        <w:rPr>
          <w:b/>
          <w:sz w:val="26"/>
          <w:szCs w:val="26"/>
        </w:rPr>
        <w:t xml:space="preserve">  </w:t>
      </w:r>
      <w:r w:rsidR="00AC4756">
        <w:rPr>
          <w:b/>
          <w:sz w:val="26"/>
          <w:szCs w:val="26"/>
        </w:rPr>
        <w:t xml:space="preserve"> </w:t>
      </w:r>
      <w:r w:rsidR="00D02258">
        <w:rPr>
          <w:b/>
          <w:sz w:val="26"/>
          <w:szCs w:val="26"/>
        </w:rPr>
        <w:t>Техническая</w:t>
      </w:r>
      <w:r w:rsidR="00D02258" w:rsidRPr="00983F32">
        <w:rPr>
          <w:b/>
          <w:sz w:val="26"/>
          <w:szCs w:val="26"/>
        </w:rPr>
        <w:t xml:space="preserve"> спецификаци</w:t>
      </w:r>
      <w:r w:rsidR="00D02258">
        <w:rPr>
          <w:b/>
          <w:sz w:val="26"/>
          <w:szCs w:val="26"/>
        </w:rPr>
        <w:t>я</w:t>
      </w:r>
    </w:p>
    <w:p w:rsidR="00D35AAE" w:rsidRPr="00A21D38" w:rsidRDefault="00BD38D1" w:rsidP="00521CE8">
      <w:pPr>
        <w:tabs>
          <w:tab w:val="left" w:pos="774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35AAE" w:rsidRDefault="00D35AAE" w:rsidP="00D35AAE"/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3256"/>
        <w:gridCol w:w="11340"/>
      </w:tblGrid>
      <w:tr w:rsidR="00133CDC" w:rsidRPr="00FC571E" w:rsidTr="00861BF8">
        <w:trPr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DC" w:rsidRPr="00FC571E" w:rsidRDefault="00133CDC" w:rsidP="00861BF8">
            <w:pPr>
              <w:ind w:left="880" w:hanging="880"/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3CDC" w:rsidRPr="00FC571E" w:rsidRDefault="00133CDC" w:rsidP="00861BF8">
            <w:pPr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Описание</w:t>
            </w:r>
          </w:p>
        </w:tc>
      </w:tr>
      <w:tr w:rsidR="00133CDC" w:rsidRPr="00FC571E" w:rsidTr="00861BF8">
        <w:trPr>
          <w:trHeight w:val="14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CDC" w:rsidRPr="00114760" w:rsidRDefault="00133CDC" w:rsidP="005166DD">
            <w:pPr>
              <w:rPr>
                <w:b/>
                <w:color w:val="000000" w:themeColor="text1"/>
                <w:sz w:val="28"/>
                <w:szCs w:val="28"/>
              </w:rPr>
            </w:pPr>
            <w:r w:rsidRPr="00114760">
              <w:rPr>
                <w:b/>
                <w:color w:val="000000" w:themeColor="text1"/>
                <w:sz w:val="28"/>
                <w:szCs w:val="28"/>
              </w:rPr>
              <w:t>ЛОТ №</w:t>
            </w:r>
            <w:r w:rsidR="005E691A" w:rsidRPr="00114760">
              <w:rPr>
                <w:b/>
                <w:color w:val="000000" w:themeColor="text1"/>
                <w:sz w:val="28"/>
                <w:szCs w:val="28"/>
              </w:rPr>
              <w:t>6</w:t>
            </w:r>
            <w:r w:rsidRPr="00114760">
              <w:rPr>
                <w:b/>
                <w:color w:val="000000" w:themeColor="text1"/>
                <w:sz w:val="28"/>
                <w:szCs w:val="28"/>
              </w:rPr>
              <w:t xml:space="preserve"> . </w:t>
            </w:r>
          </w:p>
          <w:p w:rsidR="00133CDC" w:rsidRPr="00114760" w:rsidRDefault="00133CDC" w:rsidP="005166DD">
            <w:pPr>
              <w:rPr>
                <w:b/>
                <w:color w:val="FF0000"/>
                <w:sz w:val="28"/>
                <w:szCs w:val="28"/>
              </w:rPr>
            </w:pPr>
            <w:r w:rsidRPr="00114760">
              <w:rPr>
                <w:b/>
                <w:sz w:val="28"/>
                <w:szCs w:val="28"/>
              </w:rPr>
              <w:t xml:space="preserve"> </w:t>
            </w:r>
            <w:r w:rsidR="005166DD" w:rsidRPr="00114760">
              <w:rPr>
                <w:b/>
                <w:sz w:val="28"/>
                <w:szCs w:val="28"/>
              </w:rPr>
              <w:t xml:space="preserve">Комплекс для автоматизированной интегральной оценки функциольного состояния сердечно-сосудистой системы </w:t>
            </w:r>
          </w:p>
          <w:p w:rsidR="00133CDC" w:rsidRPr="00114760" w:rsidRDefault="00133CDC" w:rsidP="00861BF8">
            <w:pPr>
              <w:rPr>
                <w:b/>
                <w:color w:val="FF0000"/>
                <w:sz w:val="28"/>
                <w:szCs w:val="28"/>
              </w:rPr>
            </w:pPr>
          </w:p>
          <w:p w:rsidR="00133CDC" w:rsidRPr="00114760" w:rsidRDefault="00133CDC" w:rsidP="00861B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33CDC" w:rsidRPr="0093583B" w:rsidRDefault="00133CDC" w:rsidP="00861B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DC" w:rsidRDefault="00133CDC" w:rsidP="00861BF8">
            <w:r>
              <w:t xml:space="preserve">Требования к комплектации: </w:t>
            </w:r>
          </w:p>
          <w:p w:rsidR="00133CDC" w:rsidRDefault="00133CDC" w:rsidP="00861BF8">
            <w:r>
              <w:t>Основные комплектующие:</w:t>
            </w:r>
          </w:p>
          <w:p w:rsidR="00133CDC" w:rsidRDefault="003C7EB9" w:rsidP="00861BF8">
            <w:r>
              <w:t>1.</w:t>
            </w:r>
            <w:r w:rsidR="00133CDC">
              <w:t>Устройство съема информации УСИ - УСИ должно быть выполнено в виде переносного модуля в корпусе из изоляционного материала, с отсеком для установки батареек. Тип соединения электродов – кнопочное Тип соединений кабеля пациента с блоком УСИ - модульное</w:t>
            </w:r>
          </w:p>
          <w:p w:rsidR="00133CDC" w:rsidRDefault="00133CDC" w:rsidP="00861BF8">
            <w:r>
              <w:t xml:space="preserve">Назначение: Предназначено для измерения амплитудно-временных параметров биопотенциалов сердца (ЭКГ) с целью автоматизированной оценки функционального состояния сердечно-сосудистой системы и проведения телеконсультаций при профилактических осмотрах, амбулаторных и клинических обследованиях, в скорой и неотложной помощи, а также в частной практике. </w:t>
            </w:r>
          </w:p>
          <w:p w:rsidR="00133CDC" w:rsidRDefault="00133CDC" w:rsidP="00861BF8">
            <w:r>
              <w:t xml:space="preserve">Может использоваться как 12-канальный беспроводной электрокардиограф с автоматической интерпретацией и поддержкой интернет-телеметрии ЭКГ в покое. </w:t>
            </w:r>
          </w:p>
          <w:p w:rsidR="00133CDC" w:rsidRDefault="00133CDC" w:rsidP="00861BF8">
            <w:r>
              <w:t>Область применения:</w:t>
            </w:r>
          </w:p>
          <w:p w:rsidR="00133CDC" w:rsidRDefault="00133CDC" w:rsidP="00861BF8">
            <w:r>
              <w:t xml:space="preserve">Подходит для использования как стационарно, так и мобильно, а так же для бригад скорой медицинской помощи, в том числе в реанимобилях. </w:t>
            </w:r>
          </w:p>
          <w:p w:rsidR="00133CDC" w:rsidRDefault="00133CDC" w:rsidP="00861BF8">
            <w:r>
              <w:t>Автоматическая интерпретация высокой степени достоверности, используется врачами во всех случаях исследования ЭКГ в покое, как то:</w:t>
            </w:r>
          </w:p>
          <w:p w:rsidR="00133CDC" w:rsidRDefault="00133CDC" w:rsidP="00861BF8">
            <w:r>
              <w:tab/>
              <w:t>в отделениях (кабинетах) функциональной диагностики стационаров и поликлиник;</w:t>
            </w:r>
          </w:p>
          <w:p w:rsidR="00133CDC" w:rsidRDefault="00133CDC" w:rsidP="00861BF8">
            <w:r>
              <w:tab/>
              <w:t>в палатах стационаров;</w:t>
            </w:r>
          </w:p>
          <w:p w:rsidR="00133CDC" w:rsidRDefault="00133CDC" w:rsidP="00861BF8">
            <w:r>
              <w:tab/>
              <w:t>врачами общей практики;</w:t>
            </w:r>
          </w:p>
          <w:p w:rsidR="00133CDC" w:rsidRDefault="00133CDC" w:rsidP="00861BF8">
            <w:r>
              <w:tab/>
              <w:t>при посещении пациентов на дому;</w:t>
            </w:r>
          </w:p>
          <w:p w:rsidR="00133CDC" w:rsidRDefault="00133CDC" w:rsidP="00861BF8">
            <w:r>
              <w:tab/>
              <w:t>бригадами скорой медицинской помощи;</w:t>
            </w:r>
          </w:p>
          <w:p w:rsidR="00133CDC" w:rsidRDefault="00133CDC" w:rsidP="00861BF8">
            <w:r>
              <w:tab/>
              <w:t>при самостоятельном съеме ЭКГ пациентами.</w:t>
            </w:r>
          </w:p>
          <w:p w:rsidR="00133CDC" w:rsidRDefault="00133CDC" w:rsidP="00861BF8">
            <w:r>
              <w:t xml:space="preserve">Возрастные группы, для которых производится автоматический анализ ЭКГ: </w:t>
            </w:r>
          </w:p>
          <w:p w:rsidR="00133CDC" w:rsidRDefault="00133CDC" w:rsidP="00861BF8">
            <w:r>
              <w:tab/>
              <w:t xml:space="preserve">дети (от 0 до16 лет) </w:t>
            </w:r>
          </w:p>
          <w:p w:rsidR="00133CDC" w:rsidRDefault="00133CDC" w:rsidP="00861BF8">
            <w:r>
              <w:tab/>
              <w:t xml:space="preserve"> взрослые (старше 16 лет).</w:t>
            </w:r>
          </w:p>
          <w:p w:rsidR="00133CDC" w:rsidRDefault="00133CDC" w:rsidP="00861BF8">
            <w:r>
              <w:t>1.</w:t>
            </w:r>
            <w:r>
              <w:tab/>
              <w:t>Отделение функциональной диагностики, кабинет ЭКГ, палаты</w:t>
            </w:r>
          </w:p>
          <w:p w:rsidR="00133CDC" w:rsidRDefault="00133CDC" w:rsidP="00861BF8">
            <w:r>
              <w:tab/>
              <w:t>регистрация ЭКГ в месте нахождения пациента: в палате со смартфоном/планшетом или в кабинете ЭКГ с помощью компьютера;</w:t>
            </w:r>
          </w:p>
          <w:p w:rsidR="00133CDC" w:rsidRDefault="00133CDC" w:rsidP="00861BF8">
            <w:r>
              <w:tab/>
              <w:t>дистанционная передача ЭКГ из места нахождения пациента;</w:t>
            </w:r>
          </w:p>
          <w:p w:rsidR="00133CDC" w:rsidRDefault="00133CDC" w:rsidP="00861BF8">
            <w:r>
              <w:tab/>
              <w:t>доступ врачей к централизованному электронному архиву обследований со своих рабочих мест;</w:t>
            </w:r>
          </w:p>
          <w:p w:rsidR="00133CDC" w:rsidRDefault="00133CDC" w:rsidP="00861BF8">
            <w:r>
              <w:lastRenderedPageBreak/>
              <w:tab/>
              <w:t xml:space="preserve">автоматическая интерпретация ЭКГ на уровне врача высокой квалификации. Может быть использован в кабинете ЭКГ в качестве стационарного электрокардиографа с автоматической интерпретацией ЭКГ. </w:t>
            </w:r>
          </w:p>
          <w:p w:rsidR="00133CDC" w:rsidRDefault="00133CDC" w:rsidP="00861BF8">
            <w:r>
              <w:t xml:space="preserve">Врач-функционалист может работать за компьютером во время съема ЭКГ. Так же допустимо, когда медсестра снимает ЭКГ, а врач верифицирует их на своем компьютере в другое время и в другом месте. </w:t>
            </w:r>
          </w:p>
          <w:p w:rsidR="00133CDC" w:rsidRDefault="00133CDC" w:rsidP="00861BF8">
            <w:r>
              <w:t xml:space="preserve">Доступ к единому для всех врачей медицинского учреждения архиву обследований позволяет регистрировать ЭКГ в любом помещении медицинского учреждения (в палатах и непрофильных отделениях) и за его пределами. </w:t>
            </w:r>
          </w:p>
          <w:p w:rsidR="00133CDC" w:rsidRDefault="00133CDC" w:rsidP="00861BF8">
            <w:r>
              <w:t>Снятые ЭКГ тут же видны на экране своего рабочего компьютера врачу отделения функциональной диагностики.</w:t>
            </w:r>
          </w:p>
          <w:p w:rsidR="00133CDC" w:rsidRDefault="003C7EB9" w:rsidP="00861BF8">
            <w:r>
              <w:t>2.</w:t>
            </w:r>
            <w:r w:rsidR="00133CDC">
              <w:t>Скорая помощь и фельдшерские пункты</w:t>
            </w:r>
          </w:p>
          <w:p w:rsidR="00133CDC" w:rsidRDefault="00133CDC" w:rsidP="00861BF8">
            <w:r>
              <w:t xml:space="preserve">Фельдшер получает ЭКГ в 12 стандартных отведениях и автоматическое заключение. </w:t>
            </w:r>
          </w:p>
          <w:p w:rsidR="00133CDC" w:rsidRDefault="00133CDC" w:rsidP="00861BF8">
            <w:r>
              <w:t>Запись ЭКГ тут же может увидеть и обработать дежурный врач за своим рабочим компьютером. Его заключение увидит на экране своего смартфона фельдшер и сможет выполнить рекомендации, не отходя от пациента, что важно, при принятии решения о госпитализации.</w:t>
            </w:r>
          </w:p>
          <w:p w:rsidR="00133CDC" w:rsidRDefault="00133CDC" w:rsidP="00861BF8">
            <w:r>
              <w:t>Фельдшерско-акушерские пункты, амбулатории, поликлиники, не имеющие в своем штате специалиста-кардиолога имеют возможность получать дистанционные консультации по снятым им ЭКГ в крупных медицинских учреждениях районных, городских или областных кардиодиспансерах</w:t>
            </w:r>
          </w:p>
          <w:p w:rsidR="00133CDC" w:rsidRDefault="003C7EB9" w:rsidP="00861BF8">
            <w:r>
              <w:t>3.</w:t>
            </w:r>
            <w:r w:rsidR="00133CDC">
              <w:t>Врачи первого контакта</w:t>
            </w:r>
          </w:p>
          <w:p w:rsidR="00133CDC" w:rsidRDefault="00133CDC" w:rsidP="00861BF8">
            <w:r>
              <w:t>Позволяет зарегистрировать ЭКГ прямо в кабинете терапевта и тут же получить ее описание от врача функциональной диагностики, а так же при необходимости получить квалифицированное врачебное заключение по ЭКГ прямо в квартире пациента.</w:t>
            </w:r>
          </w:p>
          <w:p w:rsidR="00133CDC" w:rsidRDefault="003C7EB9" w:rsidP="00861BF8">
            <w:r>
              <w:t>4.</w:t>
            </w:r>
            <w:r w:rsidR="00133CDC">
              <w:t>Массовые обследования</w:t>
            </w:r>
          </w:p>
          <w:p w:rsidR="00133CDC" w:rsidRDefault="00133CDC" w:rsidP="00861BF8">
            <w:r>
              <w:t>Автоматическое заключение «Светофор» подсказывает фельдшерам и медсестрам о возможной патологии у пациента.</w:t>
            </w:r>
          </w:p>
          <w:p w:rsidR="00133CDC" w:rsidRDefault="00133CDC" w:rsidP="00861BF8">
            <w:r>
              <w:t>Обеспечивает:</w:t>
            </w:r>
          </w:p>
          <w:p w:rsidR="00133CDC" w:rsidRDefault="00133CDC" w:rsidP="00861BF8">
            <w:r>
              <w:tab/>
              <w:t>регистрацию ЭКГ в 12 стандартных отведениях;</w:t>
            </w:r>
          </w:p>
          <w:p w:rsidR="00133CDC" w:rsidRDefault="00133CDC" w:rsidP="00861BF8">
            <w:r>
              <w:tab/>
              <w:t>автоматические измерения и интерпретацию ЭКГ на уровне врача высокой квалификации;</w:t>
            </w:r>
          </w:p>
          <w:p w:rsidR="00133CDC" w:rsidRDefault="00133CDC" w:rsidP="00861BF8">
            <w:r>
              <w:tab/>
              <w:t>создание электронного архива ЭКГ пациентов медицинского учреждения;</w:t>
            </w:r>
          </w:p>
          <w:p w:rsidR="00133CDC" w:rsidRDefault="00133CDC" w:rsidP="00861BF8">
            <w:r>
              <w:tab/>
              <w:t>дистанционную передачу ЭКГ в электронный архив;</w:t>
            </w:r>
          </w:p>
          <w:p w:rsidR="00133CDC" w:rsidRDefault="00133CDC" w:rsidP="00861BF8">
            <w:r>
              <w:tab/>
              <w:t>санкционированный доступ врачей к архиву ЭКГ со своих рабочих компьютеров;</w:t>
            </w:r>
          </w:p>
          <w:p w:rsidR="00133CDC" w:rsidRDefault="00133CDC" w:rsidP="00861BF8">
            <w:r>
              <w:tab/>
              <w:t>дистанционные консультации фельдшерско-акушерских пунктов и поликлиник в крупных медицинских учреждениях;</w:t>
            </w:r>
          </w:p>
          <w:p w:rsidR="00133CDC" w:rsidRDefault="00133CDC" w:rsidP="00861BF8">
            <w:r>
              <w:tab/>
              <w:t>выдачу комплексов пациентам для послеоперационного наблюдения и в целях выявления редких аритмий, определения причин болей и предобморочных состояний;</w:t>
            </w:r>
          </w:p>
          <w:p w:rsidR="00133CDC" w:rsidRDefault="00133CDC" w:rsidP="00861BF8">
            <w:r>
              <w:tab/>
              <w:t>идентификацию пациента по штрих коду, с помощью ПО установленного на смартфоне/планшете для дальнейшего хранения и мониторинга динамики пациента.</w:t>
            </w:r>
          </w:p>
          <w:p w:rsidR="00133CDC" w:rsidRDefault="00133CDC" w:rsidP="00861BF8">
            <w:r>
              <w:lastRenderedPageBreak/>
              <w:t>Отличительные особенности:</w:t>
            </w:r>
          </w:p>
          <w:p w:rsidR="00133CDC" w:rsidRDefault="00133CDC" w:rsidP="00861BF8">
            <w:r>
              <w:tab/>
              <w:t>высокая точность ЭКГ, обусловленная цифровой передачей данных;</w:t>
            </w:r>
          </w:p>
          <w:p w:rsidR="00133CDC" w:rsidRDefault="00133CDC" w:rsidP="00861BF8">
            <w:r>
              <w:tab/>
              <w:t>проведение анализа ЭКГ по телефону;</w:t>
            </w:r>
          </w:p>
          <w:p w:rsidR="00133CDC" w:rsidRDefault="00133CDC" w:rsidP="00861BF8">
            <w:r>
              <w:tab/>
              <w:t>высокая достоверность автоматических измерений амплитудно-временных параметров и интерпретации ЭКГ;</w:t>
            </w:r>
          </w:p>
          <w:p w:rsidR="00133CDC" w:rsidRDefault="00133CDC" w:rsidP="00861BF8">
            <w:r>
              <w:tab/>
              <w:t>специальная программа для исследования ЭКГ детей, разработанная совместно с педиатрами;</w:t>
            </w:r>
          </w:p>
          <w:p w:rsidR="00133CDC" w:rsidRDefault="00133CDC" w:rsidP="00861BF8">
            <w:r>
              <w:tab/>
              <w:t>полнота и соответствие языка электрокардиографических заключений комплекса перечню заключений, используемых при врачебной интерпретации ЭКГ;</w:t>
            </w:r>
          </w:p>
          <w:p w:rsidR="00133CDC" w:rsidRDefault="00133CDC" w:rsidP="00861BF8">
            <w:r>
              <w:tab/>
              <w:t>применение «облачной» интернет-технологии, обеспечивающей дистанционные консультации врачей/пациентов по ЭКГ, снятых в лечебных учреждениях или самостоятельно на дому;</w:t>
            </w:r>
          </w:p>
          <w:p w:rsidR="00133CDC" w:rsidRDefault="00133CDC" w:rsidP="00861BF8">
            <w:r>
              <w:tab/>
              <w:t>санкционированный доступ (по логину и паролю) пациентов/пользователей и неограниченного числа врачей к хранящимся на интернет-сервере ЭКГ;</w:t>
            </w:r>
          </w:p>
          <w:p w:rsidR="00133CDC" w:rsidRDefault="00133CDC" w:rsidP="00861BF8">
            <w:r>
              <w:tab/>
              <w:t>отсутствие необходимости использования специализированных станций для приема ЭКГ и организации консультационно-диагностических мероприятий;</w:t>
            </w:r>
          </w:p>
          <w:p w:rsidR="00133CDC" w:rsidRDefault="00133CDC" w:rsidP="00861BF8">
            <w:r>
              <w:tab/>
              <w:t>индикация заряда;</w:t>
            </w:r>
          </w:p>
          <w:p w:rsidR="00133CDC" w:rsidRDefault="00133CDC" w:rsidP="00861BF8">
            <w:r>
              <w:tab/>
              <w:t>возможность организации дистанционного консультационного центра;</w:t>
            </w:r>
          </w:p>
          <w:p w:rsidR="00133CDC" w:rsidRDefault="00133CDC" w:rsidP="00861BF8">
            <w:r>
              <w:tab/>
              <w:t>возможность интеграции с некоторыми медицинскими информационными системами;</w:t>
            </w:r>
          </w:p>
          <w:p w:rsidR="00133CDC" w:rsidRDefault="00133CDC" w:rsidP="00861BF8">
            <w:r>
              <w:tab/>
              <w:t xml:space="preserve">возможность установки ПО для звукового оповещения (уведомления) врача о поступлении  новой ЭКГ. </w:t>
            </w:r>
          </w:p>
          <w:p w:rsidR="00133CDC" w:rsidRDefault="00133CDC" w:rsidP="00861BF8">
            <w:r>
              <w:t>Функциональные возможности телеэлектрокардиографа при съеме  ЭКГ</w:t>
            </w:r>
          </w:p>
          <w:p w:rsidR="00133CDC" w:rsidRDefault="00133CDC" w:rsidP="00861BF8">
            <w:r>
              <w:t>Синхронный съем ЭКГ в 12 общепринятых отведениях</w:t>
            </w:r>
          </w:p>
          <w:p w:rsidR="00133CDC" w:rsidRDefault="00133CDC" w:rsidP="00861BF8">
            <w:r>
              <w:t>Автоматический контроль работоспособности электрокардиографа</w:t>
            </w:r>
          </w:p>
          <w:p w:rsidR="00133CDC" w:rsidRDefault="00133CDC" w:rsidP="00861BF8">
            <w:r>
              <w:t>Автоматический контроль качества наложения электродов</w:t>
            </w:r>
          </w:p>
          <w:p w:rsidR="00133CDC" w:rsidRDefault="00133CDC" w:rsidP="00861BF8">
            <w:r>
              <w:t xml:space="preserve">Автоматическая цифровая передача ЭКГ из УСИ в УСК через </w:t>
            </w:r>
            <w:r w:rsidR="00BF5117">
              <w:t xml:space="preserve">беспроводной интерфейс </w:t>
            </w:r>
          </w:p>
          <w:p w:rsidR="00133CDC" w:rsidRDefault="00133CDC" w:rsidP="00861BF8">
            <w:r>
              <w:t>Автоматическая цифровая передача ЭКГ из УСК на Кардиосервер средствами Internet</w:t>
            </w:r>
          </w:p>
          <w:p w:rsidR="00133CDC" w:rsidRDefault="00133CDC" w:rsidP="00861BF8">
            <w:r>
              <w:t>Получение и визуализация на дисплее УСК результатов автоматической обработки ЭКГ и заключения врача в течение 5-60 секунд</w:t>
            </w:r>
          </w:p>
          <w:p w:rsidR="00133CDC" w:rsidRDefault="00133CDC" w:rsidP="00861BF8">
            <w:r>
              <w:t>Получение и визуализация на дисплее УСК результатов автоматической обработки ЭКГ и заключения врача в течении 5-60 секунд</w:t>
            </w:r>
          </w:p>
          <w:p w:rsidR="00133CDC" w:rsidRDefault="00133CDC" w:rsidP="00861BF8">
            <w:r>
              <w:t xml:space="preserve">Сохранение исследований в энергонезависимой памяти с возможностью повторного вызова исследований для просмотра и передачи </w:t>
            </w:r>
          </w:p>
          <w:p w:rsidR="00133CDC" w:rsidRDefault="00133CDC" w:rsidP="00861BF8">
            <w:r>
              <w:t>Съем ЭКГ в режиме «захват участка»</w:t>
            </w:r>
          </w:p>
          <w:p w:rsidR="00133CDC" w:rsidRDefault="00133CDC" w:rsidP="00861BF8">
            <w:r>
              <w:t>Альтернативные режимы съема ЭКГ – 12 стандартных отведений, 4 с конечностей, 12 отведений Кабрера, 3 отведения по Небу</w:t>
            </w:r>
          </w:p>
          <w:p w:rsidR="00133CDC" w:rsidRDefault="00133CDC" w:rsidP="00861BF8">
            <w:r>
              <w:t>Печать ЭКГ на термопринтере с УСИ</w:t>
            </w:r>
          </w:p>
          <w:p w:rsidR="00133CDC" w:rsidRDefault="00133CDC" w:rsidP="00861BF8">
            <w:r>
              <w:t>Печать на принтере с ПК</w:t>
            </w:r>
          </w:p>
          <w:p w:rsidR="00133CDC" w:rsidRDefault="00133CDC" w:rsidP="00861BF8">
            <w:r>
              <w:lastRenderedPageBreak/>
              <w:t>Свободное распространение программного обеспечения – бесплатная  загрузка и обновление его с сайта производителя</w:t>
            </w:r>
          </w:p>
          <w:p w:rsidR="00133CDC" w:rsidRDefault="00133CDC" w:rsidP="00861BF8">
            <w:r>
              <w:t>Функциональные возможности программного обеспечения кардиосервер, автоматическая интерпретация ЭКГ</w:t>
            </w:r>
          </w:p>
          <w:p w:rsidR="00133CDC" w:rsidRDefault="00133CDC" w:rsidP="00861BF8">
            <w:r>
              <w:t>Автоматический прием ЭКГ от неограниченного числа пользователей</w:t>
            </w:r>
          </w:p>
          <w:p w:rsidR="00133CDC" w:rsidRDefault="00133CDC" w:rsidP="00861BF8">
            <w:r>
              <w:t>Автоматическое измерение амплитудно-временных параметров ЭКГ</w:t>
            </w:r>
          </w:p>
          <w:p w:rsidR="00133CDC" w:rsidRDefault="00133CDC" w:rsidP="00861BF8">
            <w:r>
              <w:t>Автоматическое формирование ЭКГ-заключения по ритму и форме предсердно-желудочковых комплексов в терминах «норма-отклонение от нормы-патология»</w:t>
            </w:r>
          </w:p>
          <w:p w:rsidR="00133CDC" w:rsidRDefault="00133CDC" w:rsidP="00861BF8">
            <w:r>
              <w:t>Автоматическое формирование синдромального электрокардиографического заключения</w:t>
            </w:r>
          </w:p>
          <w:p w:rsidR="00133CDC" w:rsidRDefault="00133CDC" w:rsidP="00861BF8">
            <w:r>
              <w:t>Немедленная передача в УСК результатов автоматической обработки ЭКГ</w:t>
            </w:r>
          </w:p>
          <w:p w:rsidR="00133CDC" w:rsidRDefault="00133CDC" w:rsidP="00861BF8">
            <w:r>
              <w:t>Ведение электронного архива ЭКГ</w:t>
            </w:r>
          </w:p>
          <w:p w:rsidR="00133CDC" w:rsidRDefault="00133CDC" w:rsidP="00861BF8">
            <w:r>
              <w:t>Организация неограниченного числа личных кабинетов для каждого врача и пациента</w:t>
            </w:r>
          </w:p>
          <w:p w:rsidR="00133CDC" w:rsidRDefault="00133CDC" w:rsidP="00861BF8">
            <w:r>
              <w:t xml:space="preserve">Обеспечение при помощи подключенных к интернету компьютеров санкционированного доступа к результатам автоматической обработки ЭКГ неограниченному числу врачей </w:t>
            </w:r>
          </w:p>
          <w:p w:rsidR="00133CDC" w:rsidRDefault="00133CDC" w:rsidP="00861BF8">
            <w:r>
              <w:t>Функциональные возможности программного обеспечения рабочего места врача на подключенном к сети Интернет - компьютере Заказчика</w:t>
            </w:r>
          </w:p>
          <w:p w:rsidR="00133CDC" w:rsidRDefault="00133CDC" w:rsidP="00861BF8">
            <w:r>
              <w:t>Регистрация врачей и пациентов, сохранение ведение базы данных пациентов</w:t>
            </w:r>
          </w:p>
          <w:p w:rsidR="00133CDC" w:rsidRDefault="00133CDC" w:rsidP="00861BF8">
            <w:r>
              <w:t>Санкционированный доступ неограниченного числа врачей к результатам обработки всех снятых ЭКГ посредством облачного кардиосервера с целью их расшифровки, а также организации многосторонних дистанционных консультаций.</w:t>
            </w:r>
          </w:p>
          <w:p w:rsidR="00133CDC" w:rsidRDefault="00133CDC" w:rsidP="00861BF8">
            <w:r>
              <w:t>Визуализация результатов обработки снятой ЭКГ</w:t>
            </w:r>
          </w:p>
          <w:p w:rsidR="00133CDC" w:rsidRDefault="00133CDC" w:rsidP="00861BF8">
            <w:r>
              <w:t>Просмотр и измерение элементов ЭКГ  в интерактивном режиме на экране монитора</w:t>
            </w:r>
          </w:p>
          <w:p w:rsidR="00133CDC" w:rsidRDefault="00133CDC" w:rsidP="00861BF8">
            <w:r>
              <w:t>Корректировка компьютерного заключения с сохранением в архиве следа произведенных изменений (формирование врачебного заключения по ЭКГ)</w:t>
            </w:r>
          </w:p>
          <w:p w:rsidR="00133CDC" w:rsidRDefault="00133CDC" w:rsidP="00861BF8">
            <w:r>
              <w:t>Формирования врачом индивидуального словаря шаблонов синдромальных заключений для упрощения (убыстрения) процедуры корректировки результатов автоматической интерпретации</w:t>
            </w:r>
          </w:p>
          <w:p w:rsidR="00133CDC" w:rsidRDefault="00133CDC" w:rsidP="00861BF8">
            <w:r>
              <w:t>Сравнение нескольких ЭКГ одного пациента в динамике</w:t>
            </w:r>
          </w:p>
          <w:p w:rsidR="00133CDC" w:rsidRDefault="00133CDC" w:rsidP="00861BF8">
            <w:r>
              <w:t>Анализ вариабельности ритмов - наличие</w:t>
            </w:r>
          </w:p>
          <w:p w:rsidR="00133CDC" w:rsidRDefault="00133CDC" w:rsidP="00861BF8">
            <w:r>
              <w:t>Возможность сохранения ЭКГ в форматах PDF, JPG</w:t>
            </w:r>
          </w:p>
          <w:p w:rsidR="00133CDC" w:rsidRDefault="00133CDC" w:rsidP="00861BF8">
            <w:r>
              <w:t>Печать графиков ЭКГ в 12 отведениях, типичных кардиоциклов, отведения ритма, значений параметров ЭКГ и заключения врача</w:t>
            </w:r>
          </w:p>
          <w:p w:rsidR="00133CDC" w:rsidRDefault="00133CDC" w:rsidP="00861BF8">
            <w:r>
              <w:t xml:space="preserve">Свободное распространение программного обеспечения – бесплатная загрузка и обновление  </w:t>
            </w:r>
          </w:p>
          <w:p w:rsidR="00133CDC" w:rsidRDefault="00133CDC" w:rsidP="00861BF8">
            <w:r>
              <w:t xml:space="preserve">Технические характеристики </w:t>
            </w:r>
          </w:p>
          <w:p w:rsidR="00133CDC" w:rsidRDefault="00133CDC" w:rsidP="00861BF8">
            <w:r>
              <w:t>Напряжение питания, В – от 2,1 до 3,6</w:t>
            </w:r>
          </w:p>
          <w:p w:rsidR="00133CDC" w:rsidRDefault="00133CDC" w:rsidP="00861BF8">
            <w:r>
              <w:t>Потребление от внутреннего источника питания 3 В, ВА – не более 0,7</w:t>
            </w:r>
          </w:p>
          <w:p w:rsidR="00133CDC" w:rsidRDefault="00133CDC" w:rsidP="00861BF8">
            <w:r>
              <w:t>Габаритные размеры корпуса, мм – 72х135х24 (±10%)</w:t>
            </w:r>
          </w:p>
          <w:p w:rsidR="00133CDC" w:rsidRDefault="00133CDC" w:rsidP="00861BF8">
            <w:r>
              <w:t>Габаритные размеры чемодана/кейса для переноски и хранения, мм 390 х 310 х 145(±10%)</w:t>
            </w:r>
          </w:p>
          <w:p w:rsidR="00133CDC" w:rsidRDefault="00133CDC" w:rsidP="00861BF8">
            <w:r>
              <w:lastRenderedPageBreak/>
              <w:t>Масса в упаковке (без компьютера и принтера), кг – не более 4 (±10%)</w:t>
            </w:r>
          </w:p>
          <w:p w:rsidR="00133CDC" w:rsidRDefault="00133CDC" w:rsidP="00861BF8">
            <w:r>
              <w:t>Масса (с батарейками и отводящими жгутами), кг – не более 0,3(±10%)</w:t>
            </w:r>
          </w:p>
          <w:p w:rsidR="00133CDC" w:rsidRDefault="00133CDC" w:rsidP="00861BF8">
            <w:r>
              <w:t>Диагональ дисплея, не менее, дюйм 4</w:t>
            </w:r>
          </w:p>
          <w:p w:rsidR="00133CDC" w:rsidRDefault="00133CDC" w:rsidP="00861BF8">
            <w:r>
              <w:t>Разрешение дисплея, не менее, пикс. 800х480</w:t>
            </w:r>
          </w:p>
          <w:p w:rsidR="00133CDC" w:rsidRDefault="00133CDC" w:rsidP="00861BF8">
            <w:r>
              <w:t>Скорость записи на термопринтере, мм/с 25,50</w:t>
            </w:r>
          </w:p>
          <w:p w:rsidR="00133CDC" w:rsidRDefault="00133CDC" w:rsidP="00861BF8">
            <w:r>
              <w:t>Ширина бумаги термопринтера, не менее, мм 57</w:t>
            </w:r>
          </w:p>
          <w:p w:rsidR="00133CDC" w:rsidRDefault="00133CDC" w:rsidP="00861BF8">
            <w:r>
              <w:t>Входные цепи комплекса защищены от воздействий импульсов дефибриллятора с энергией разряда до 400 Дж. Устройство защиты от разряда дефибриллятора расположено внутри корпуса</w:t>
            </w:r>
          </w:p>
          <w:p w:rsidR="00133CDC" w:rsidRDefault="00BF5117" w:rsidP="00861BF8">
            <w:r>
              <w:t xml:space="preserve">Радиус действия </w:t>
            </w:r>
            <w:r w:rsidR="00133CDC">
              <w:t xml:space="preserve"> при отсутствии препятствий, м – до 10</w:t>
            </w:r>
          </w:p>
          <w:p w:rsidR="00133CDC" w:rsidRDefault="00133CDC" w:rsidP="00861BF8">
            <w:r>
              <w:t>Время работы зависит от типа и емкости батарей, минимальное время работы при использовании батарей типа LR6 емкостью 2000mAh составляет 12 часов, или 40024-секундных ЭКГ обследований. Уровень заряда батарей отображается во время регистрации ЭКГ</w:t>
            </w:r>
          </w:p>
          <w:p w:rsidR="00133CDC" w:rsidRDefault="00133CDC" w:rsidP="00861BF8">
            <w:r>
              <w:t>Ресурс работы от  сменных гальванических элементов, не менее, снятых и обработанных ЭКГ 400</w:t>
            </w:r>
          </w:p>
          <w:p w:rsidR="00133CDC" w:rsidRDefault="00133CDC" w:rsidP="00861BF8">
            <w:r>
              <w:t>Время передачи электрокардиограммы из памяти смартфона/планщета на Кардиосервер и получения автоматического заключения на дисплей смартфона/планшета, с – от 5 до 90 (зависит от качества мобильной связи)</w:t>
            </w:r>
          </w:p>
          <w:p w:rsidR="00133CDC" w:rsidRDefault="00133CDC" w:rsidP="00861BF8">
            <w:r>
              <w:t>Контроль качества наложения электродов, исправности и соотношения сигнал/шум снимаемых биопотенциалов сердца – по встроенному тестовому сигналу</w:t>
            </w:r>
          </w:p>
          <w:p w:rsidR="00133CDC" w:rsidRDefault="00133CDC" w:rsidP="00861BF8">
            <w:r>
              <w:t>Может непрерывно работать в течение не менее 8 часов и сохранять свои технические характеристики</w:t>
            </w:r>
          </w:p>
          <w:p w:rsidR="00133CDC" w:rsidRDefault="00133CDC" w:rsidP="00861BF8">
            <w:r>
              <w:t>Диапазон регистрируемых сигналов ЭКГ, мВ – от 0,01 до 10,00</w:t>
            </w:r>
          </w:p>
          <w:p w:rsidR="00133CDC" w:rsidRDefault="00133CDC" w:rsidP="00861BF8">
            <w:r>
              <w:t>Продолжительность синхронного съема 12 отведений ЭКГ для формирования автоматического синдромального заключения и исследования нарушений ритма сердца,  с 10 до 24 сек</w:t>
            </w:r>
          </w:p>
          <w:p w:rsidR="00133CDC" w:rsidRDefault="00133CDC" w:rsidP="00861BF8">
            <w:r>
              <w:t>Возможность произвольной установки времени съема ЭКГ до 300 секунд. Продолжительность съема ЭКГ для анализа вариабельности сердечного ритма с 10-300 сек</w:t>
            </w:r>
          </w:p>
          <w:p w:rsidR="00133CDC" w:rsidRDefault="00133CDC" w:rsidP="00861BF8">
            <w:r>
              <w:t>Полное входное сопротивление на частоте 10 Гц, МОм – не менее 100</w:t>
            </w:r>
          </w:p>
          <w:p w:rsidR="00133CDC" w:rsidRDefault="00133CDC" w:rsidP="00861BF8">
            <w:r>
              <w:t>Коэффициент ослабления синфазных сигналов – не менее 100000</w:t>
            </w:r>
          </w:p>
          <w:p w:rsidR="00133CDC" w:rsidRDefault="00133CDC" w:rsidP="00861BF8">
            <w:r>
              <w:t>Уровень внутренних шумов, приведенных ко входу, мкВ – не более 20</w:t>
            </w:r>
          </w:p>
          <w:p w:rsidR="00133CDC" w:rsidRDefault="00133CDC" w:rsidP="00861BF8">
            <w:r>
              <w:t>Постоянная времени, с – не менее 3,2</w:t>
            </w:r>
          </w:p>
          <w:p w:rsidR="00133CDC" w:rsidRDefault="00133CDC" w:rsidP="00861BF8">
            <w:r>
              <w:t>Защита входных цепей комплекса от воздействия импульса дефибриллятора с энергией разряда с 400 Дж – наличие</w:t>
            </w:r>
          </w:p>
          <w:p w:rsidR="00133CDC" w:rsidRDefault="00133CDC" w:rsidP="00861BF8">
            <w:r>
              <w:t xml:space="preserve">Электропитание автономное </w:t>
            </w:r>
          </w:p>
          <w:p w:rsidR="00133CDC" w:rsidRDefault="00133CDC" w:rsidP="00861BF8">
            <w:r>
              <w:t xml:space="preserve">Индикация ресурса внутренних источников питания – наличие </w:t>
            </w:r>
          </w:p>
          <w:p w:rsidR="00133CDC" w:rsidRDefault="00133CDC" w:rsidP="00861BF8">
            <w:r>
              <w:t>Спад амплитудно-частотной характеристики относительно значения на частоте 10 Гц в диапазонах частот:</w:t>
            </w:r>
          </w:p>
          <w:p w:rsidR="00133CDC" w:rsidRDefault="00133CDC" w:rsidP="00861BF8">
            <w:r>
              <w:tab/>
              <w:t>0,5 – 60 Гц – от -5% до 8%;</w:t>
            </w:r>
          </w:p>
          <w:p w:rsidR="00133CDC" w:rsidRDefault="00133CDC" w:rsidP="00861BF8">
            <w:r>
              <w:tab/>
              <w:t>0,5 – 75 Гц – от -5% до 10%;</w:t>
            </w:r>
          </w:p>
          <w:p w:rsidR="00133CDC" w:rsidRDefault="00133CDC" w:rsidP="00861BF8">
            <w:r>
              <w:tab/>
              <w:t>0,5 – 100 Гц – от -5% до 30%;</w:t>
            </w:r>
          </w:p>
          <w:p w:rsidR="00133CDC" w:rsidRDefault="00133CDC" w:rsidP="00861BF8">
            <w:r>
              <w:t>Коэффициент взаимовлияния между каналами – не более 1,6%</w:t>
            </w:r>
          </w:p>
          <w:p w:rsidR="00133CDC" w:rsidRDefault="00133CDC" w:rsidP="00861BF8">
            <w:r>
              <w:lastRenderedPageBreak/>
              <w:t>Постоянный ток в цепи пациента, мкА – не более 0,1</w:t>
            </w:r>
          </w:p>
          <w:p w:rsidR="00133CDC" w:rsidRDefault="00133CDC" w:rsidP="00861BF8">
            <w:r>
              <w:t>Частота дискретизации входного непрерывного сигнала, кГц – 32</w:t>
            </w:r>
          </w:p>
          <w:p w:rsidR="00133CDC" w:rsidRDefault="00133CDC" w:rsidP="00861BF8">
            <w:r>
              <w:t>Число разрядов аналого-цифрового преобразования – 24</w:t>
            </w:r>
          </w:p>
          <w:p w:rsidR="00133CDC" w:rsidRDefault="00133CDC" w:rsidP="00861BF8">
            <w:r>
              <w:t>Размер одного отсчета ЭКГ, мкВ – 5</w:t>
            </w:r>
          </w:p>
          <w:p w:rsidR="00133CDC" w:rsidRDefault="00133CDC" w:rsidP="00861BF8">
            <w:r>
              <w:t>Число синхронно снимаемых биопотенциалов сердца – 8 (R,L,C1,…,C6 относительно F)</w:t>
            </w:r>
          </w:p>
          <w:p w:rsidR="00133CDC" w:rsidRDefault="00133CDC" w:rsidP="00861BF8">
            <w:r>
              <w:t>Число синхронно формируемых отведений – 12 общепринятых или Кабрера</w:t>
            </w:r>
          </w:p>
          <w:p w:rsidR="00133CDC" w:rsidRDefault="00133CDC" w:rsidP="00861BF8">
            <w:r>
              <w:t xml:space="preserve">Для выявления зубцов малой амплитуды используется специальный критерий. Зубец малой амплитуды определяется, если длительность зубца на уровне изолинии больше или равна 8 мс. </w:t>
            </w:r>
          </w:p>
          <w:p w:rsidR="00133CDC" w:rsidRDefault="00133CDC" w:rsidP="00861BF8">
            <w:r>
              <w:t>Зубец не определяется, если длительность зубца на уровне изолинии меньше 8 мс.</w:t>
            </w:r>
          </w:p>
          <w:p w:rsidR="00133CDC" w:rsidRDefault="00133CDC" w:rsidP="00861BF8">
            <w:r>
              <w:t>Сигналы минимальной амплитуды измеряются без искажений при наличии следующих шумов:</w:t>
            </w:r>
          </w:p>
          <w:p w:rsidR="00133CDC" w:rsidRDefault="00133CDC" w:rsidP="00861BF8">
            <w:r>
              <w:tab/>
              <w:t>высокочастотный шум со среднеквадратичным значением напряжения до 25 мкВ;</w:t>
            </w:r>
          </w:p>
          <w:p w:rsidR="00133CDC" w:rsidRDefault="00133CDC" w:rsidP="00861BF8">
            <w:r>
              <w:tab/>
              <w:t>сетевая наводка частотой 50 Гц с размахом до 50 мкВ;</w:t>
            </w:r>
          </w:p>
          <w:p w:rsidR="00133CDC" w:rsidRDefault="00133CDC" w:rsidP="00861BF8">
            <w:r>
              <w:tab/>
              <w:t>дрейф базовой линии с частотой 0,3 Гц и размахом до 1 мВ.</w:t>
            </w:r>
          </w:p>
          <w:p w:rsidR="00133CDC" w:rsidRDefault="00133CDC" w:rsidP="00861BF8">
            <w:r>
              <w:t>Амплитуды зубцов P, Q, R, S и T измеряются как максимальное отклонение точки соответствующего зубца от положения изоэлектрической линии. Если в желудочковом комплексе присутствуют дополнительные зубцы R’ или S’, их амплитуда рассчитывается аналогично. Для двухфазного зубца T отдельно рассчитываются амплитуда первой и второй фаз. Смещение сег- мента ST от изолинии определяется в точке, расположенной на 60 мс правее конца комплекса QRS.</w:t>
            </w:r>
          </w:p>
          <w:p w:rsidR="00133CDC" w:rsidRDefault="00133CDC" w:rsidP="00861BF8">
            <w:r>
              <w:t>Изоэлектрические сегменты в пределах комплекса QRS исключаются из зубцов Q, R и S. Изоэлектрические части ЭКС не включаются в измерения длительности соседнего зубца после общего начала комплекса QRS или перед общим окончанием этого комплекса.</w:t>
            </w:r>
          </w:p>
          <w:p w:rsidR="00133CDC" w:rsidRDefault="00133CDC" w:rsidP="00861BF8">
            <w:r>
              <w:t>Имеет набор программных фильтров – сетевой наводки, дрейфа, тремора. Пользователь имеет возможность включать и отключать фильтры. Применение фильтров сетевой наводки и дрейфа практически не оказывает влияния на форму ЭКС (изменения элементов ЭКС по амплитуде и длительности не превышают 0,5 мм). Применение фильтра тремора уменьшает амплитуду шумов, но может исказить форму QRS-комплекса за счет уменьшения амплитуды ЭКС.</w:t>
            </w:r>
          </w:p>
          <w:p w:rsidR="00133CDC" w:rsidRDefault="00133CDC" w:rsidP="00861BF8">
            <w:r>
              <w:t>Наличие компьютерного анализа ЭКГ способствует установлению врачом правильного диагноза и, как следствие, повышает качество лечения.</w:t>
            </w:r>
          </w:p>
          <w:p w:rsidR="00133CDC" w:rsidRDefault="00133CDC" w:rsidP="00861BF8">
            <w:r>
              <w:t>Технические характеристики автоматической обработки ЭКГ программой кардиосервера:</w:t>
            </w:r>
          </w:p>
          <w:p w:rsidR="00133CDC" w:rsidRDefault="00133CDC" w:rsidP="00861BF8">
            <w:r>
              <w:t>Автоматически измеряемые параметры при исследовании ЭКГ в покое</w:t>
            </w:r>
          </w:p>
          <w:p w:rsidR="00133CDC" w:rsidRDefault="00133CDC" w:rsidP="00861BF8">
            <w:r>
              <w:t>Точность формирования автоматического заключения «Синусовый ритм» в условиях больницы, не менее, %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99</w:t>
            </w:r>
          </w:p>
          <w:p w:rsidR="00133CDC" w:rsidRDefault="00133CDC" w:rsidP="00861BF8">
            <w:r>
              <w:t>- специфичность</w:t>
            </w:r>
            <w:r>
              <w:tab/>
              <w:t>80</w:t>
            </w:r>
          </w:p>
          <w:p w:rsidR="00133CDC" w:rsidRDefault="00133CDC" w:rsidP="00861BF8">
            <w:r>
              <w:t>Точность формирования автоматического заключения «Синусовый ритм» в условиях поликлиники, не менее, %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99</w:t>
            </w:r>
          </w:p>
          <w:p w:rsidR="00133CDC" w:rsidRDefault="00133CDC" w:rsidP="00861BF8">
            <w:r>
              <w:lastRenderedPageBreak/>
              <w:t>- специфичность</w:t>
            </w:r>
            <w:r>
              <w:tab/>
              <w:t>78</w:t>
            </w:r>
          </w:p>
          <w:p w:rsidR="00133CDC" w:rsidRDefault="00133CDC" w:rsidP="00861BF8">
            <w:r>
              <w:t>Точность формирования автоматического заключения «Синусовый ритм» в условиях скорой медицинской помощи,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98</w:t>
            </w:r>
          </w:p>
          <w:p w:rsidR="00133CDC" w:rsidRDefault="00133CDC" w:rsidP="00861BF8">
            <w:r>
              <w:t>- специфичность</w:t>
            </w:r>
            <w:r>
              <w:tab/>
              <w:t>81</w:t>
            </w:r>
          </w:p>
          <w:p w:rsidR="00133CDC" w:rsidRDefault="00133CDC" w:rsidP="00861BF8">
            <w:r>
              <w:t>Точность формирования автоматического заключения «Фибрилляция и трепетание» в условиях больницы, не менее, %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94</w:t>
            </w:r>
          </w:p>
          <w:p w:rsidR="00133CDC" w:rsidRDefault="00133CDC" w:rsidP="00861BF8">
            <w:r>
              <w:t>- специфичность</w:t>
            </w:r>
            <w:r>
              <w:tab/>
              <w:t>78</w:t>
            </w:r>
          </w:p>
          <w:p w:rsidR="00133CDC" w:rsidRDefault="00133CDC" w:rsidP="00861BF8">
            <w:r>
              <w:t>Точность формирования автоматического заключения «Фибрилляция и трепетание» в условиях поликлиники, не менее, %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95</w:t>
            </w:r>
          </w:p>
          <w:p w:rsidR="00133CDC" w:rsidRDefault="00133CDC" w:rsidP="00861BF8">
            <w:r>
              <w:t>- специфичность</w:t>
            </w:r>
            <w:r>
              <w:tab/>
              <w:t>99</w:t>
            </w:r>
          </w:p>
          <w:p w:rsidR="00133CDC" w:rsidRDefault="00133CDC" w:rsidP="00861BF8">
            <w:r>
              <w:t>Точность формирования автоматического заключения «Фибрилляция и трепетание» в условиях скорой медицинской помощи, не менее, %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91</w:t>
            </w:r>
          </w:p>
          <w:p w:rsidR="00133CDC" w:rsidRDefault="00133CDC" w:rsidP="00861BF8">
            <w:r>
              <w:t>- специфичность</w:t>
            </w:r>
            <w:r>
              <w:tab/>
              <w:t>99</w:t>
            </w:r>
          </w:p>
          <w:p w:rsidR="00133CDC" w:rsidRDefault="00133CDC" w:rsidP="00861BF8">
            <w:r>
              <w:t>Точность формирования автоматического заключения «Экстрасистолия» в условиях больницы,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94</w:t>
            </w:r>
          </w:p>
          <w:p w:rsidR="00133CDC" w:rsidRDefault="00133CDC" w:rsidP="00861BF8">
            <w:r>
              <w:t>- специфичность</w:t>
            </w:r>
            <w:r>
              <w:tab/>
              <w:t>98</w:t>
            </w:r>
          </w:p>
          <w:p w:rsidR="00133CDC" w:rsidRDefault="00133CDC" w:rsidP="00861BF8">
            <w:r>
              <w:t>Точность формирования автоматического заключения «Экстрасистолия» в условиях поликлиники,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93</w:t>
            </w:r>
          </w:p>
          <w:p w:rsidR="00133CDC" w:rsidRDefault="00133CDC" w:rsidP="00861BF8">
            <w:r>
              <w:t>- специфичность</w:t>
            </w:r>
            <w:r>
              <w:tab/>
              <w:t>98</w:t>
            </w:r>
          </w:p>
          <w:p w:rsidR="00133CDC" w:rsidRDefault="00133CDC" w:rsidP="00861BF8">
            <w:r>
              <w:t>Точность формирования автоматического заключения «Экстрасистолия» в условиях скорой медицинской помощи,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94</w:t>
            </w:r>
          </w:p>
          <w:p w:rsidR="00133CDC" w:rsidRDefault="00133CDC" w:rsidP="00861BF8">
            <w:r>
              <w:t>- специфичность</w:t>
            </w:r>
            <w:r>
              <w:tab/>
              <w:t>98</w:t>
            </w:r>
          </w:p>
          <w:p w:rsidR="00133CDC" w:rsidRDefault="00133CDC" w:rsidP="00861BF8">
            <w:r>
              <w:t>Точность формирования автоматического заключения «АВ-блокада I степени» в условиях больницы,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94</w:t>
            </w:r>
          </w:p>
          <w:p w:rsidR="00133CDC" w:rsidRDefault="00133CDC" w:rsidP="00861BF8">
            <w:r>
              <w:t>- специфичность</w:t>
            </w:r>
            <w:r>
              <w:tab/>
              <w:t>97</w:t>
            </w:r>
          </w:p>
          <w:p w:rsidR="00133CDC" w:rsidRDefault="00133CDC" w:rsidP="00861BF8">
            <w:r>
              <w:t>Точность формирования автоматического заключения «АВ-блокада I степени» в условиях поликлиники,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95</w:t>
            </w:r>
          </w:p>
          <w:p w:rsidR="00133CDC" w:rsidRDefault="00133CDC" w:rsidP="00861BF8">
            <w:r>
              <w:t>- специфичность</w:t>
            </w:r>
            <w:r>
              <w:tab/>
              <w:t>98</w:t>
            </w:r>
          </w:p>
          <w:p w:rsidR="00133CDC" w:rsidRDefault="00133CDC" w:rsidP="00861BF8">
            <w:r>
              <w:lastRenderedPageBreak/>
              <w:t>Точность формирования автоматического заключения «АВ-блокада I степени» в условиях скорой медицинской помощи,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95</w:t>
            </w:r>
          </w:p>
          <w:p w:rsidR="00133CDC" w:rsidRDefault="00133CDC" w:rsidP="00861BF8">
            <w:r>
              <w:t>- специфичность</w:t>
            </w:r>
            <w:r>
              <w:tab/>
              <w:t>97</w:t>
            </w:r>
          </w:p>
          <w:p w:rsidR="00133CDC" w:rsidRDefault="00133CDC" w:rsidP="00861BF8">
            <w:r>
              <w:t>Точность формирования автоматического заключения «Очаговые изменения» в условиях больницы,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83</w:t>
            </w:r>
          </w:p>
          <w:p w:rsidR="00133CDC" w:rsidRDefault="00133CDC" w:rsidP="00861BF8">
            <w:r>
              <w:t>- специфичность</w:t>
            </w:r>
            <w:r>
              <w:tab/>
              <w:t>98</w:t>
            </w:r>
          </w:p>
          <w:p w:rsidR="00133CDC" w:rsidRDefault="00133CDC" w:rsidP="00861BF8">
            <w:r>
              <w:t>Точность формирования автоматического заключения «Очаговые изменения» в условиях поликлиники,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81</w:t>
            </w:r>
          </w:p>
          <w:p w:rsidR="00133CDC" w:rsidRDefault="00133CDC" w:rsidP="00861BF8">
            <w:r>
              <w:t>- специфичность</w:t>
            </w:r>
            <w:r>
              <w:tab/>
              <w:t>97</w:t>
            </w:r>
          </w:p>
          <w:p w:rsidR="00133CDC" w:rsidRDefault="00133CDC" w:rsidP="00861BF8">
            <w:r>
              <w:t>Точность формирования автоматического заключения «Очаговые изменения» в условиях скорой медицинской помощи,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80</w:t>
            </w:r>
          </w:p>
          <w:p w:rsidR="00133CDC" w:rsidRDefault="00133CDC" w:rsidP="00861BF8">
            <w:r>
              <w:t>- специфичность</w:t>
            </w:r>
            <w:r>
              <w:tab/>
              <w:t>98</w:t>
            </w:r>
          </w:p>
          <w:p w:rsidR="00133CDC" w:rsidRDefault="00133CDC" w:rsidP="00861BF8">
            <w:r>
              <w:t>Точность формирования автоматического заключения «Нарушение процессов реполяризации» в условиях больницы,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80</w:t>
            </w:r>
          </w:p>
          <w:p w:rsidR="00133CDC" w:rsidRDefault="00133CDC" w:rsidP="00861BF8">
            <w:r>
              <w:t>- специфичность</w:t>
            </w:r>
            <w:r>
              <w:tab/>
              <w:t>90</w:t>
            </w:r>
          </w:p>
          <w:p w:rsidR="00133CDC" w:rsidRDefault="00133CDC" w:rsidP="00861BF8">
            <w:r>
              <w:t>Точность формирования автоматического заключения «Нарушение процессов реполяризации» в условиях поликлиники,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86</w:t>
            </w:r>
          </w:p>
          <w:p w:rsidR="00133CDC" w:rsidRDefault="00133CDC" w:rsidP="00861BF8">
            <w:r>
              <w:t>- специфичность</w:t>
            </w:r>
            <w:r>
              <w:tab/>
              <w:t>91</w:t>
            </w:r>
          </w:p>
          <w:p w:rsidR="00133CDC" w:rsidRDefault="00133CDC" w:rsidP="00861BF8">
            <w:r>
              <w:t>Точность формирования автоматического заключения «Нарушение процессов реполяризации» в условиях скорой медицинской помощи,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78</w:t>
            </w:r>
          </w:p>
          <w:p w:rsidR="00133CDC" w:rsidRDefault="00133CDC" w:rsidP="00861BF8">
            <w:r>
              <w:t>- специфичность</w:t>
            </w:r>
            <w:r>
              <w:tab/>
              <w:t>82</w:t>
            </w:r>
          </w:p>
          <w:p w:rsidR="00133CDC" w:rsidRDefault="00133CDC" w:rsidP="00861BF8">
            <w:r>
              <w:t>Точность формирования автоматического заключения «Полная блокада правой ножки пучка Гиса» в условиях больницы,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95</w:t>
            </w:r>
          </w:p>
          <w:p w:rsidR="00133CDC" w:rsidRDefault="00133CDC" w:rsidP="00861BF8">
            <w:r>
              <w:t>- специфичность</w:t>
            </w:r>
            <w:r>
              <w:tab/>
              <w:t>99</w:t>
            </w:r>
          </w:p>
          <w:p w:rsidR="00133CDC" w:rsidRDefault="00133CDC" w:rsidP="00861BF8">
            <w:r>
              <w:t>Точность формирования автоматического заключения «Полная блокада правой ножки пучка Гиса» в условиях поликлиники,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99</w:t>
            </w:r>
          </w:p>
          <w:p w:rsidR="00133CDC" w:rsidRDefault="00133CDC" w:rsidP="00861BF8">
            <w:r>
              <w:t>- специфичность</w:t>
            </w:r>
            <w:r>
              <w:tab/>
              <w:t>99</w:t>
            </w:r>
          </w:p>
          <w:p w:rsidR="00133CDC" w:rsidRDefault="00133CDC" w:rsidP="00861BF8">
            <w:r>
              <w:lastRenderedPageBreak/>
              <w:t>Точность формирования автоматического заключения «Полная блокада правой ножки пучка Гиса» в условиях скорой медицинской помощи,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97</w:t>
            </w:r>
          </w:p>
          <w:p w:rsidR="00133CDC" w:rsidRDefault="00133CDC" w:rsidP="00861BF8">
            <w:r>
              <w:t>- специфичность</w:t>
            </w:r>
            <w:r>
              <w:tab/>
              <w:t>99</w:t>
            </w:r>
          </w:p>
          <w:p w:rsidR="00133CDC" w:rsidRDefault="00133CDC" w:rsidP="00861BF8">
            <w:r>
              <w:t>Точность формирования автоматического заключения «Полная блокада левой ножки пучка Гиса» в условиях больницы,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91</w:t>
            </w:r>
          </w:p>
          <w:p w:rsidR="00133CDC" w:rsidRDefault="00133CDC" w:rsidP="00861BF8">
            <w:r>
              <w:t>- специфичность</w:t>
            </w:r>
            <w:r>
              <w:tab/>
              <w:t>99</w:t>
            </w:r>
          </w:p>
          <w:p w:rsidR="00133CDC" w:rsidRDefault="00133CDC" w:rsidP="00861BF8">
            <w:r>
              <w:t>Точность формирования автоматического заключения «Полная блокада левой ножки пучка Гиса» в условиях поликлиники,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89</w:t>
            </w:r>
          </w:p>
          <w:p w:rsidR="00133CDC" w:rsidRDefault="00133CDC" w:rsidP="00861BF8">
            <w:r>
              <w:t>- специфичность</w:t>
            </w:r>
            <w:r>
              <w:tab/>
              <w:t>99</w:t>
            </w:r>
          </w:p>
          <w:p w:rsidR="00133CDC" w:rsidRDefault="00133CDC" w:rsidP="00861BF8">
            <w:r>
              <w:t>Точность формирования автоматического заключения «Полная блокада левой ножки пучка Гиса» в условиях скорой медицинской помощи,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96</w:t>
            </w:r>
          </w:p>
          <w:p w:rsidR="00133CDC" w:rsidRDefault="00133CDC" w:rsidP="00861BF8">
            <w:r>
              <w:t>- специфичность</w:t>
            </w:r>
            <w:r>
              <w:tab/>
              <w:t>99</w:t>
            </w:r>
          </w:p>
          <w:p w:rsidR="00133CDC" w:rsidRDefault="00133CDC" w:rsidP="00861BF8">
            <w:r>
              <w:t>Точность формирования автоматического заключения «Гипертрофия левого желудочка» в условиях больницы,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75</w:t>
            </w:r>
          </w:p>
          <w:p w:rsidR="00133CDC" w:rsidRDefault="00133CDC" w:rsidP="00861BF8">
            <w:r>
              <w:t>- специфичность</w:t>
            </w:r>
            <w:r>
              <w:tab/>
              <w:t>72</w:t>
            </w:r>
          </w:p>
          <w:p w:rsidR="00133CDC" w:rsidRDefault="00133CDC" w:rsidP="00861BF8">
            <w:r>
              <w:t>Точность формирования автоматического заключения «Гипертрофия левого желудочка» в условиях поликлиники,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77</w:t>
            </w:r>
          </w:p>
          <w:p w:rsidR="00133CDC" w:rsidRDefault="00133CDC" w:rsidP="00861BF8">
            <w:r>
              <w:t>- специфичность</w:t>
            </w:r>
            <w:r>
              <w:tab/>
              <w:t>74</w:t>
            </w:r>
          </w:p>
          <w:p w:rsidR="00133CDC" w:rsidRDefault="00133CDC" w:rsidP="00861BF8">
            <w:r>
              <w:t>Точность формирования автоматического заключения «Гипертрофия левого желудочка» в условиях скорой медицинской помощи,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78</w:t>
            </w:r>
          </w:p>
          <w:p w:rsidR="00133CDC" w:rsidRDefault="00133CDC" w:rsidP="00861BF8">
            <w:r>
              <w:t>- специфичность</w:t>
            </w:r>
            <w:r>
              <w:tab/>
              <w:t>94</w:t>
            </w:r>
          </w:p>
          <w:p w:rsidR="00133CDC" w:rsidRDefault="00133CDC" w:rsidP="00861BF8">
            <w:r>
              <w:t>Точность формирования автоматического заключения «Норма» в условиях больницы,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72</w:t>
            </w:r>
          </w:p>
          <w:p w:rsidR="00133CDC" w:rsidRDefault="00133CDC" w:rsidP="00861BF8">
            <w:r>
              <w:t>- специфичность</w:t>
            </w:r>
            <w:r>
              <w:tab/>
              <w:t>91</w:t>
            </w:r>
          </w:p>
          <w:p w:rsidR="00133CDC" w:rsidRDefault="00133CDC" w:rsidP="00861BF8">
            <w:r>
              <w:t>Точность формирования автоматического заключения «Норма» в условиях поликлиники,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73</w:t>
            </w:r>
          </w:p>
          <w:p w:rsidR="00133CDC" w:rsidRDefault="00133CDC" w:rsidP="00861BF8">
            <w:r>
              <w:t>- специфичность</w:t>
            </w:r>
            <w:r>
              <w:tab/>
              <w:t>93</w:t>
            </w:r>
          </w:p>
          <w:p w:rsidR="00133CDC" w:rsidRDefault="00133CDC" w:rsidP="00861BF8">
            <w:r>
              <w:t>Точность формирования автоматического заключения «Норма» в условиях скорой медицинской помощи, не менее, %:</w:t>
            </w:r>
          </w:p>
          <w:p w:rsidR="00133CDC" w:rsidRDefault="00133CDC" w:rsidP="00861BF8">
            <w:r>
              <w:t>- чувствительность</w:t>
            </w:r>
            <w:r>
              <w:tab/>
              <w:t>78</w:t>
            </w:r>
          </w:p>
          <w:p w:rsidR="00133CDC" w:rsidRDefault="00133CDC" w:rsidP="00861BF8">
            <w:r>
              <w:lastRenderedPageBreak/>
              <w:t>- специфичность</w:t>
            </w:r>
            <w:r>
              <w:tab/>
              <w:t>97</w:t>
            </w:r>
          </w:p>
          <w:p w:rsidR="00133CDC" w:rsidRDefault="00133CDC" w:rsidP="00861BF8">
            <w:r>
              <w:t>Дополнительные комплектующие:</w:t>
            </w:r>
          </w:p>
          <w:p w:rsidR="00133CDC" w:rsidRDefault="00C03F40" w:rsidP="00861BF8">
            <w:r>
              <w:t>1.</w:t>
            </w:r>
            <w:r w:rsidR="00BF5117">
              <w:t xml:space="preserve">Смартфон с ОС </w:t>
            </w:r>
            <w:r w:rsidR="00133CDC" w:rsidRPr="00CA4B9D">
              <w:t>4</w:t>
            </w:r>
            <w:r w:rsidR="00BF5117">
              <w:t xml:space="preserve">.0 и выше, наличие </w:t>
            </w:r>
            <w:r w:rsidR="00133CDC">
              <w:t>, доступ к сети Интернет, СИМ карта GSM (годовой пакет на 15 ГБ ежемесячно, не менее) - 1 шт.</w:t>
            </w:r>
          </w:p>
          <w:p w:rsidR="00133CDC" w:rsidRDefault="00C03F40" w:rsidP="00861BF8">
            <w:r>
              <w:t>2.</w:t>
            </w:r>
            <w:r w:rsidR="00133CDC">
              <w:t>Принтер (мобильный термопринтер 58 мм) – 1 шт.</w:t>
            </w:r>
          </w:p>
          <w:p w:rsidR="00133CDC" w:rsidRDefault="00C03F40" w:rsidP="00861BF8">
            <w:r>
              <w:t>3.</w:t>
            </w:r>
            <w:r w:rsidR="00133CDC">
              <w:t>Чемодан/кейс для переноски и хранения. С универсальным зарядным устройством и возможностью подключение в авто. Возможность сохранения температурного режима внутри кейса. Габариты: не более мм 390 х 310 х 145(±10%) – 1шт.</w:t>
            </w:r>
          </w:p>
          <w:p w:rsidR="00133CDC" w:rsidRDefault="00C03F40" w:rsidP="00861BF8">
            <w:r>
              <w:t>4.</w:t>
            </w:r>
            <w:r w:rsidR="00133CDC">
              <w:t>Программное обеспечение- для УСИ и ПК (поставляется и обновляется бесплатно) - наличие</w:t>
            </w:r>
          </w:p>
          <w:p w:rsidR="00133CDC" w:rsidRDefault="00133CDC" w:rsidP="00861BF8">
            <w:r>
              <w:t>- для облачного сервиса автоматической интерпретации ЭКГ - наличие</w:t>
            </w:r>
          </w:p>
          <w:p w:rsidR="00133CDC" w:rsidRDefault="00133CDC" w:rsidP="00861BF8">
            <w:r>
              <w:t>- для смартфона, сканер штрих кода – наличие</w:t>
            </w:r>
          </w:p>
          <w:p w:rsidR="00133CDC" w:rsidRDefault="00133CDC" w:rsidP="00861BF8">
            <w:r>
              <w:t>-  Возможность дополнительной установки ПО «локальный кардиосервер» *** нет в комплектации, поставляется дополнительно</w:t>
            </w:r>
          </w:p>
          <w:p w:rsidR="00133CDC" w:rsidRDefault="00133CDC" w:rsidP="00861BF8">
            <w:r>
              <w:t xml:space="preserve">- с функциями настройки маршрутов для отправки обследований на консультацию </w:t>
            </w:r>
          </w:p>
          <w:p w:rsidR="00133CDC" w:rsidRDefault="00133CDC" w:rsidP="00861BF8">
            <w:r>
              <w:t xml:space="preserve">- функцией администрирования архивов  </w:t>
            </w:r>
          </w:p>
          <w:p w:rsidR="00133CDC" w:rsidRDefault="00133CDC" w:rsidP="00861BF8">
            <w:r>
              <w:t xml:space="preserve">- поддержка интеграции с МИС (медицинскими информационными системами)  </w:t>
            </w:r>
          </w:p>
          <w:p w:rsidR="00133CDC" w:rsidRDefault="00C03F40" w:rsidP="00861BF8">
            <w:r>
              <w:t>5.</w:t>
            </w:r>
            <w:r w:rsidR="00133CDC">
              <w:t>Комплект эксплуатационной документации на русском и казахском языках (руководство по эксплуатации комплекса, руководство к ПО Андроид, руководство к ПО ПК) – 1 комплект</w:t>
            </w:r>
          </w:p>
          <w:p w:rsidR="00133CDC" w:rsidRDefault="00133CDC" w:rsidP="00861BF8">
            <w:r>
              <w:t>Расходные материалы и изнашиваемые узлы:</w:t>
            </w:r>
          </w:p>
          <w:p w:rsidR="00133CDC" w:rsidRDefault="00133CDC" w:rsidP="00861BF8">
            <w:r>
              <w:t>Электроды для взрослых – не менее 6шт. грудных, не менее 4 шт. для конечностей (комплект)</w:t>
            </w:r>
          </w:p>
          <w:p w:rsidR="00133CDC" w:rsidRDefault="00133CDC" w:rsidP="00861BF8">
            <w:r>
              <w:t>Лента диаграммная (термобумага ЭКГ) – не менее 2 рул</w:t>
            </w:r>
          </w:p>
          <w:p w:rsidR="00133CDC" w:rsidRDefault="00133CDC" w:rsidP="00861BF8">
            <w:r>
              <w:t>Гель ЭКГ применяется для лучшего взаимодействия датчиков с кожей и оптимизации качества сигнала – не менее 1 шт.</w:t>
            </w:r>
          </w:p>
          <w:p w:rsidR="00133CDC" w:rsidRDefault="00133CDC" w:rsidP="00861BF8">
            <w:r>
              <w:t>Батарейки АА (гальванические элементы АА) – не менее 2 шт</w:t>
            </w:r>
          </w:p>
          <w:p w:rsidR="00133CDC" w:rsidRDefault="00133CDC" w:rsidP="00861BF8">
            <w:r>
              <w:t>Требования к условиям эксплуатации: При эксплуатации устойчив к воздействию температуры окружающего воздуха в диапазоне от 10 до 35 0С и влажности до 80% при 25 0С</w:t>
            </w:r>
          </w:p>
          <w:p w:rsidR="00133CDC" w:rsidRDefault="0071238A" w:rsidP="00861BF8">
            <w:r>
              <w:t>Срок поставки МТ: 3</w:t>
            </w:r>
            <w:r w:rsidR="00133CDC">
              <w:t>0 календарных дней с момента заключения договора.</w:t>
            </w:r>
          </w:p>
          <w:p w:rsidR="00133CDC" w:rsidRDefault="00133CDC" w:rsidP="00861BF8">
            <w:r>
              <w:t>Условия гарантийного и постгарантийного сервисного обслуживания МТ поставщиком, его сервисными центрами в Республике Казахстан либо с привлечением третьих компетентных лиц: 3</w:t>
            </w:r>
            <w:r w:rsidRPr="00CA4B9D">
              <w:t>6</w:t>
            </w:r>
            <w:r>
              <w:t xml:space="preserve"> месяцев с момента установки</w:t>
            </w:r>
          </w:p>
          <w:p w:rsidR="00133CDC" w:rsidRDefault="00133CDC" w:rsidP="00861BF8">
            <w:r>
              <w:t>Медицинская техника должна быть новой, ранее не использованной, при этом поставщик принимает на себя обязательства по предоставлению медицинской техники, произведенной не позднее двадцати четырех месяцев к моменту поставки.</w:t>
            </w:r>
          </w:p>
          <w:p w:rsidR="00133CDC" w:rsidRDefault="00133CDC" w:rsidP="00861BF8">
            <w:r>
              <w:t>Обязательное наличие (предоставить подтверждающие документы в тендерной заявке):</w:t>
            </w:r>
          </w:p>
          <w:p w:rsidR="00133CDC" w:rsidRDefault="00133CDC" w:rsidP="00861BF8">
            <w:r>
              <w:t xml:space="preserve">Наличие регистрационного удостоверения Министерства здравоохранения и социального развития Республики Казахстан. </w:t>
            </w:r>
          </w:p>
          <w:p w:rsidR="00133CDC" w:rsidRDefault="00133CDC" w:rsidP="00861BF8">
            <w:r>
              <w:t>Наличие регистрации в реестре средств измерений ГСИ РК.</w:t>
            </w:r>
          </w:p>
          <w:p w:rsidR="00133CDC" w:rsidRDefault="00133CDC" w:rsidP="00861BF8">
            <w:r>
              <w:lastRenderedPageBreak/>
              <w:t xml:space="preserve">Наличие авторизованной сервисной службы по данному оборудованию на территории РК </w:t>
            </w:r>
          </w:p>
          <w:p w:rsidR="00133CDC" w:rsidRDefault="00133CDC" w:rsidP="00861BF8">
            <w:r>
              <w:t>Гарантия на оборудование: 3</w:t>
            </w:r>
            <w:r w:rsidRPr="00CA4B9D">
              <w:t>6</w:t>
            </w:r>
            <w:r>
              <w:t xml:space="preserve"> месяцев на основной прибор с момента ввода в эксплуатацию. Доставка, установка, обучение на рабочем месте.</w:t>
            </w:r>
          </w:p>
          <w:p w:rsidR="00133CDC" w:rsidRPr="0093583B" w:rsidRDefault="00133CDC" w:rsidP="00861BF8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65C44" w:rsidRDefault="00565C44" w:rsidP="00565C44">
      <w:pPr>
        <w:rPr>
          <w:b/>
          <w:sz w:val="28"/>
          <w:szCs w:val="28"/>
        </w:rPr>
      </w:pPr>
      <w:r w:rsidRPr="00A21D38">
        <w:rPr>
          <w:b/>
          <w:sz w:val="28"/>
          <w:szCs w:val="28"/>
        </w:rPr>
        <w:lastRenderedPageBreak/>
        <w:t xml:space="preserve">       </w:t>
      </w:r>
      <w:r>
        <w:rPr>
          <w:b/>
          <w:sz w:val="28"/>
          <w:szCs w:val="28"/>
        </w:rPr>
        <w:t xml:space="preserve">                              </w:t>
      </w:r>
    </w:p>
    <w:p w:rsidR="00565C44" w:rsidRPr="00A21D38" w:rsidRDefault="00565C44" w:rsidP="00565C44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                                         </w:t>
      </w:r>
      <w:r w:rsidR="00D03BEE">
        <w:rPr>
          <w:b/>
          <w:sz w:val="28"/>
          <w:szCs w:val="28"/>
        </w:rPr>
        <w:t xml:space="preserve">       Заведующий</w:t>
      </w:r>
      <w:r w:rsidR="00944D42">
        <w:rPr>
          <w:b/>
          <w:sz w:val="28"/>
          <w:szCs w:val="28"/>
        </w:rPr>
        <w:t xml:space="preserve"> кардиологическим отделением                       </w:t>
      </w:r>
      <w:r w:rsidR="00D03BEE">
        <w:rPr>
          <w:b/>
          <w:sz w:val="28"/>
          <w:szCs w:val="28"/>
        </w:rPr>
        <w:t>Мигуля В.М.</w:t>
      </w:r>
      <w:bookmarkStart w:id="0" w:name="_GoBack"/>
      <w:bookmarkEnd w:id="0"/>
      <w:r w:rsidRPr="00A21D38">
        <w:rPr>
          <w:b/>
          <w:sz w:val="28"/>
          <w:szCs w:val="28"/>
        </w:rPr>
        <w:t xml:space="preserve">                        </w:t>
      </w:r>
    </w:p>
    <w:p w:rsidR="00565C44" w:rsidRDefault="00565C44" w:rsidP="00565C44"/>
    <w:p w:rsidR="00565C44" w:rsidRPr="008303DF" w:rsidRDefault="00565C44" w:rsidP="00565C44"/>
    <w:p w:rsidR="00565C44" w:rsidRDefault="00565C44" w:rsidP="00565C44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565C44" w:rsidRDefault="00565C44" w:rsidP="00565C44">
      <w:pPr>
        <w:contextualSpacing/>
        <w:jc w:val="center"/>
        <w:rPr>
          <w:b/>
          <w:sz w:val="26"/>
          <w:szCs w:val="26"/>
        </w:rPr>
      </w:pPr>
    </w:p>
    <w:p w:rsidR="00AB19C7" w:rsidRDefault="00AB19C7" w:rsidP="00D02258">
      <w:pPr>
        <w:contextualSpacing/>
        <w:jc w:val="center"/>
        <w:rPr>
          <w:b/>
          <w:sz w:val="26"/>
          <w:szCs w:val="26"/>
        </w:rPr>
      </w:pPr>
    </w:p>
    <w:p w:rsidR="00AB19C7" w:rsidRDefault="00AB19C7" w:rsidP="00D02258">
      <w:pPr>
        <w:contextualSpacing/>
        <w:jc w:val="center"/>
        <w:rPr>
          <w:b/>
          <w:sz w:val="26"/>
          <w:szCs w:val="26"/>
        </w:rPr>
      </w:pPr>
    </w:p>
    <w:p w:rsidR="00AB19C7" w:rsidRDefault="00AB19C7" w:rsidP="00D02258">
      <w:pPr>
        <w:contextualSpacing/>
        <w:jc w:val="center"/>
        <w:rPr>
          <w:b/>
          <w:sz w:val="26"/>
          <w:szCs w:val="26"/>
        </w:rPr>
      </w:pPr>
    </w:p>
    <w:p w:rsidR="00AB19C7" w:rsidRDefault="00AB19C7" w:rsidP="00D02258">
      <w:pPr>
        <w:contextualSpacing/>
        <w:jc w:val="center"/>
        <w:rPr>
          <w:b/>
          <w:sz w:val="26"/>
          <w:szCs w:val="26"/>
        </w:rPr>
      </w:pPr>
    </w:p>
    <w:p w:rsidR="003A20C2" w:rsidRDefault="003A20C2" w:rsidP="00D0225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</w:p>
    <w:p w:rsidR="003A20C2" w:rsidRDefault="003A20C2" w:rsidP="00D0225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lastRenderedPageBreak/>
        <w:br/>
      </w:r>
    </w:p>
    <w:p w:rsidR="00565C44" w:rsidRPr="00D02258" w:rsidRDefault="00565C44" w:rsidP="00D0225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Техническая</w:t>
      </w:r>
      <w:r w:rsidRPr="00983F32">
        <w:rPr>
          <w:b/>
          <w:sz w:val="26"/>
          <w:szCs w:val="26"/>
        </w:rPr>
        <w:t xml:space="preserve"> спецификаци</w:t>
      </w:r>
      <w:r>
        <w:rPr>
          <w:b/>
          <w:sz w:val="26"/>
          <w:szCs w:val="26"/>
        </w:rPr>
        <w:t>я</w:t>
      </w:r>
      <w:r w:rsidRPr="00983F32">
        <w:rPr>
          <w:b/>
          <w:sz w:val="26"/>
          <w:szCs w:val="26"/>
        </w:rPr>
        <w:t xml:space="preserve"> </w:t>
      </w:r>
    </w:p>
    <w:p w:rsidR="00565C44" w:rsidRPr="00FC571E" w:rsidRDefault="00565C44" w:rsidP="00565C44">
      <w:pPr>
        <w:contextualSpacing/>
        <w:jc w:val="right"/>
        <w:rPr>
          <w:b/>
          <w:bCs/>
          <w:sz w:val="20"/>
          <w:szCs w:val="20"/>
          <w:lang w:eastAsia="en-US"/>
        </w:rPr>
      </w:pPr>
      <w:r w:rsidRPr="00FC571E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</w:t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</w:p>
    <w:p w:rsidR="00565C44" w:rsidRPr="00FC571E" w:rsidRDefault="00565C44" w:rsidP="00565C44">
      <w:pPr>
        <w:contextualSpacing/>
        <w:rPr>
          <w:rFonts w:eastAsia="Calibri"/>
          <w:b/>
          <w:bCs/>
          <w:sz w:val="20"/>
          <w:szCs w:val="20"/>
          <w:lang w:eastAsia="ko-KR"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3256"/>
        <w:gridCol w:w="11340"/>
      </w:tblGrid>
      <w:tr w:rsidR="00565C44" w:rsidRPr="00FC571E" w:rsidTr="00861BF8">
        <w:trPr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44" w:rsidRPr="00FC571E" w:rsidRDefault="00565C44" w:rsidP="00861BF8">
            <w:pPr>
              <w:ind w:left="880" w:hanging="880"/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C44" w:rsidRPr="00FC571E" w:rsidRDefault="00565C44" w:rsidP="00861BF8">
            <w:pPr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Описание</w:t>
            </w:r>
          </w:p>
        </w:tc>
      </w:tr>
      <w:tr w:rsidR="00565C44" w:rsidRPr="00FC571E" w:rsidTr="00861BF8">
        <w:trPr>
          <w:trHeight w:val="14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67C" w:rsidRPr="00AC367C" w:rsidRDefault="00565C44" w:rsidP="00AC367C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</w:rPr>
              <w:t xml:space="preserve"> </w:t>
            </w:r>
            <w:r w:rsidRPr="00AC367C">
              <w:rPr>
                <w:b/>
                <w:color w:val="000000"/>
                <w:sz w:val="28"/>
                <w:szCs w:val="28"/>
              </w:rPr>
              <w:t>ЛОТ № 7.</w:t>
            </w:r>
            <w:r w:rsidRPr="00AC367C">
              <w:rPr>
                <w:b/>
                <w:sz w:val="28"/>
                <w:szCs w:val="28"/>
              </w:rPr>
              <w:t xml:space="preserve"> </w:t>
            </w:r>
          </w:p>
          <w:p w:rsidR="00AC367C" w:rsidRPr="00057035" w:rsidRDefault="00AC367C" w:rsidP="00AC367C">
            <w:pPr>
              <w:rPr>
                <w:b/>
                <w:color w:val="FF0000"/>
                <w:sz w:val="28"/>
                <w:szCs w:val="28"/>
              </w:rPr>
            </w:pPr>
            <w:r w:rsidRPr="00AC367C">
              <w:rPr>
                <w:b/>
                <w:sz w:val="28"/>
                <w:szCs w:val="28"/>
              </w:rPr>
              <w:t xml:space="preserve">Концентратор кислорода </w:t>
            </w:r>
          </w:p>
          <w:p w:rsidR="00565C44" w:rsidRPr="00973975" w:rsidRDefault="00565C44" w:rsidP="00861BF8">
            <w:pPr>
              <w:jc w:val="center"/>
              <w:rPr>
                <w:b/>
                <w:color w:val="000000"/>
              </w:rPr>
            </w:pPr>
          </w:p>
          <w:p w:rsidR="00565C44" w:rsidRPr="00973975" w:rsidRDefault="00565C44" w:rsidP="00861BF8">
            <w:pPr>
              <w:rPr>
                <w:b/>
              </w:rPr>
            </w:pPr>
            <w:r>
              <w:rPr>
                <w:b/>
                <w:color w:val="000000"/>
              </w:rPr>
              <w:t xml:space="preserve">    </w:t>
            </w:r>
          </w:p>
          <w:p w:rsidR="00565C44" w:rsidRPr="00973975" w:rsidRDefault="00565C44" w:rsidP="00861BF8">
            <w:pPr>
              <w:jc w:val="center"/>
              <w:rPr>
                <w:b/>
                <w:color w:val="000000"/>
              </w:rPr>
            </w:pPr>
          </w:p>
          <w:p w:rsidR="00565C44" w:rsidRPr="0093583B" w:rsidRDefault="00565C44" w:rsidP="00861B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C44" w:rsidRPr="00D02258" w:rsidRDefault="00C03F40" w:rsidP="00C03F40">
            <w:pPr>
              <w:rPr>
                <w:sz w:val="22"/>
                <w:szCs w:val="22"/>
              </w:rPr>
            </w:pPr>
            <w:r w:rsidRPr="00D02258">
              <w:rPr>
                <w:sz w:val="22"/>
                <w:szCs w:val="22"/>
              </w:rPr>
              <w:t>Габаритные размеры (ДхШхВ) (± 5%): 680х450х380 мм Воздушный поток: Выход 1 и 2 для кислорода: 0-5 л/мин на каждом Концентрация КВС на выходе при максимальной производительности ≥ 93 % Максимальное давление кислорода на выходе (± 5%): 45 кПа Устройство сброса давления, приводимое при кПа (± 5%): 250 Уровень шума (± 5%): 55 Дб Напряжение питающей сети (± 10%): 220 В Частота питающей сети (± 1%): 50 Гц Средняя потребляемая мощность (± 5%): 600</w:t>
            </w:r>
            <w:r w:rsidR="00057035">
              <w:rPr>
                <w:sz w:val="22"/>
                <w:szCs w:val="22"/>
              </w:rPr>
              <w:t xml:space="preserve"> Вт Срок службы: 10 лет. </w:t>
            </w:r>
            <w:r w:rsidRPr="00D02258">
              <w:rPr>
                <w:sz w:val="22"/>
                <w:szCs w:val="22"/>
              </w:rPr>
              <w:t xml:space="preserve"> Корпус концентратора выполнен из надежного ударопрочного пластика. Концентратор снабжен колесными опорами, обеспечивающими удобство перемещения. Концентратор оснащен дисплеем на лицевой панели, который отображает время работы в часах и минутах. Режим работы концентратора - продолжительный. Концентратор оснащен двумя выходами для кислорода, что обеспечивает возможность его использования двум пользователям одновременно. Расходомер концентратора имеет шкалу до 5 литров. Концентратор может быть дополнительно оснащен выходом для ингаляций. КОМПЛЕКТАЦИЯ: 1. Концентратор - 1 шт. 2. Увлажнитель - 1 шт. 3. Подставка для увлажнителя с расходомером - 1 шт. 4. Фильтр тонкой очистки - 1 шт. 5. Шланг кислородный - 1 шт. 6. Диффузор - 2 шт. 7. Канюля - 2 шт. 8. Руководство - 1 экз. Транспортные характеристики: Вес брутто (ед): 31,2 кг Вес нетто (ед): 26,4 кг Габариты в упаковке (ед): 57*51*81 см Количество в транспортной упаковке: 1 шт Объем (ед): 0,235467 м³ Упаковка (ед): Картонная коробка</w:t>
            </w:r>
          </w:p>
          <w:p w:rsidR="00565C44" w:rsidRPr="00D02258" w:rsidRDefault="00565C44" w:rsidP="00861BF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65C44" w:rsidRDefault="00565C44" w:rsidP="00565C44"/>
    <w:p w:rsidR="00565C44" w:rsidRPr="008303DF" w:rsidRDefault="00565C44" w:rsidP="00565C44"/>
    <w:p w:rsidR="00AC367C" w:rsidRPr="00A21D38" w:rsidRDefault="00AC367C" w:rsidP="00AC36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AB19C7">
        <w:rPr>
          <w:b/>
          <w:sz w:val="28"/>
          <w:szCs w:val="28"/>
        </w:rPr>
        <w:t xml:space="preserve">            </w:t>
      </w:r>
      <w:r w:rsidRPr="00A21D38">
        <w:rPr>
          <w:b/>
          <w:sz w:val="28"/>
          <w:szCs w:val="28"/>
        </w:rPr>
        <w:t xml:space="preserve">                           </w:t>
      </w:r>
    </w:p>
    <w:p w:rsidR="00AC367C" w:rsidRDefault="00AB19C7" w:rsidP="00AC367C">
      <w:r>
        <w:rPr>
          <w:b/>
          <w:sz w:val="28"/>
          <w:szCs w:val="28"/>
        </w:rPr>
        <w:t xml:space="preserve">                                                   Заведующая терапевтического отделения                      Смагулова З.М</w:t>
      </w:r>
      <w:r w:rsidRPr="00A21D38">
        <w:rPr>
          <w:b/>
          <w:sz w:val="28"/>
          <w:szCs w:val="28"/>
        </w:rPr>
        <w:t xml:space="preserve">.                           </w:t>
      </w:r>
    </w:p>
    <w:p w:rsidR="00C01FF4" w:rsidRDefault="00D02258" w:rsidP="00D0225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C01FF4" w:rsidRDefault="00C01FF4" w:rsidP="00D0225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</w:p>
    <w:p w:rsidR="00C01FF4" w:rsidRDefault="00C01FF4" w:rsidP="00D02258">
      <w:pPr>
        <w:contextualSpacing/>
        <w:jc w:val="center"/>
        <w:rPr>
          <w:b/>
          <w:sz w:val="26"/>
          <w:szCs w:val="26"/>
        </w:rPr>
      </w:pPr>
    </w:p>
    <w:p w:rsidR="00C01FF4" w:rsidRDefault="00C01FF4" w:rsidP="00D0225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</w:p>
    <w:p w:rsidR="00C01FF4" w:rsidRDefault="00C01FF4" w:rsidP="00D02258">
      <w:pPr>
        <w:contextualSpacing/>
        <w:jc w:val="center"/>
        <w:rPr>
          <w:b/>
          <w:sz w:val="26"/>
          <w:szCs w:val="26"/>
        </w:rPr>
      </w:pPr>
    </w:p>
    <w:p w:rsidR="00C01FF4" w:rsidRDefault="00C01FF4" w:rsidP="00D02258">
      <w:pPr>
        <w:contextualSpacing/>
        <w:jc w:val="center"/>
        <w:rPr>
          <w:b/>
          <w:sz w:val="26"/>
          <w:szCs w:val="26"/>
        </w:rPr>
      </w:pPr>
    </w:p>
    <w:p w:rsidR="00C01FF4" w:rsidRDefault="00C01FF4" w:rsidP="00D02258">
      <w:pPr>
        <w:contextualSpacing/>
        <w:jc w:val="center"/>
        <w:rPr>
          <w:b/>
          <w:sz w:val="26"/>
          <w:szCs w:val="26"/>
        </w:rPr>
      </w:pPr>
    </w:p>
    <w:p w:rsidR="00C01FF4" w:rsidRDefault="00C01FF4" w:rsidP="00D0225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/>
      </w:r>
    </w:p>
    <w:p w:rsidR="000B2442" w:rsidRPr="00D02258" w:rsidRDefault="000B2442" w:rsidP="00D02258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Техническая</w:t>
      </w:r>
      <w:r w:rsidRPr="00983F32">
        <w:rPr>
          <w:b/>
          <w:sz w:val="26"/>
          <w:szCs w:val="26"/>
        </w:rPr>
        <w:t xml:space="preserve"> спецификаци</w:t>
      </w:r>
      <w:r>
        <w:rPr>
          <w:b/>
          <w:sz w:val="26"/>
          <w:szCs w:val="26"/>
        </w:rPr>
        <w:t>я</w:t>
      </w:r>
      <w:r w:rsidRPr="00983F32">
        <w:rPr>
          <w:b/>
          <w:sz w:val="26"/>
          <w:szCs w:val="26"/>
        </w:rPr>
        <w:t xml:space="preserve"> </w:t>
      </w:r>
    </w:p>
    <w:p w:rsidR="000B2442" w:rsidRPr="00FC571E" w:rsidRDefault="000B2442" w:rsidP="000B2442">
      <w:pPr>
        <w:contextualSpacing/>
        <w:jc w:val="right"/>
        <w:rPr>
          <w:b/>
          <w:bCs/>
          <w:sz w:val="20"/>
          <w:szCs w:val="20"/>
          <w:lang w:eastAsia="en-US"/>
        </w:rPr>
      </w:pPr>
      <w:r w:rsidRPr="00FC571E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</w:t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</w:p>
    <w:p w:rsidR="000B2442" w:rsidRPr="00FC571E" w:rsidRDefault="000B2442" w:rsidP="000B2442">
      <w:pPr>
        <w:contextualSpacing/>
        <w:rPr>
          <w:rFonts w:eastAsia="Calibri"/>
          <w:b/>
          <w:bCs/>
          <w:sz w:val="20"/>
          <w:szCs w:val="20"/>
          <w:lang w:eastAsia="ko-KR"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3256"/>
        <w:gridCol w:w="11340"/>
      </w:tblGrid>
      <w:tr w:rsidR="000B2442" w:rsidRPr="00FC571E" w:rsidTr="00861BF8">
        <w:trPr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442" w:rsidRPr="00FC571E" w:rsidRDefault="000B2442" w:rsidP="00861BF8">
            <w:pPr>
              <w:ind w:left="880" w:hanging="880"/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442" w:rsidRPr="00FC571E" w:rsidRDefault="000B2442" w:rsidP="00861BF8">
            <w:pPr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Описание</w:t>
            </w:r>
          </w:p>
        </w:tc>
      </w:tr>
      <w:tr w:rsidR="000B2442" w:rsidRPr="00FC571E" w:rsidTr="00861BF8">
        <w:trPr>
          <w:trHeight w:val="14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119" w:rsidRPr="00E977B0" w:rsidRDefault="000B2442" w:rsidP="006071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77B0">
              <w:rPr>
                <w:b/>
                <w:color w:val="000000"/>
                <w:sz w:val="28"/>
                <w:szCs w:val="28"/>
              </w:rPr>
              <w:t xml:space="preserve"> ЛОТ № 8.</w:t>
            </w:r>
          </w:p>
          <w:p w:rsidR="00607119" w:rsidRPr="00E977B0" w:rsidRDefault="000B2442" w:rsidP="006071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977B0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607119" w:rsidRPr="00E977B0">
              <w:rPr>
                <w:b/>
                <w:color w:val="000000"/>
                <w:sz w:val="28"/>
                <w:szCs w:val="28"/>
              </w:rPr>
              <w:t xml:space="preserve">Установка для ультразвуковой механизированной предстерилизационной очистки медицинских инструментов со световой и звуковой индикацией процесса </w:t>
            </w:r>
          </w:p>
          <w:p w:rsidR="00607119" w:rsidRPr="00607119" w:rsidRDefault="00607119" w:rsidP="00607119">
            <w:pPr>
              <w:jc w:val="center"/>
              <w:rPr>
                <w:b/>
                <w:color w:val="000000"/>
              </w:rPr>
            </w:pPr>
            <w:r w:rsidRPr="00607119">
              <w:rPr>
                <w:b/>
                <w:color w:val="000000"/>
              </w:rPr>
              <w:t xml:space="preserve"> </w:t>
            </w:r>
          </w:p>
          <w:p w:rsidR="000B2442" w:rsidRPr="00973975" w:rsidRDefault="000B2442" w:rsidP="00861BF8">
            <w:pPr>
              <w:jc w:val="center"/>
              <w:rPr>
                <w:b/>
                <w:color w:val="000000"/>
              </w:rPr>
            </w:pPr>
          </w:p>
          <w:p w:rsidR="000B2442" w:rsidRPr="00607119" w:rsidRDefault="000B2442" w:rsidP="00861BF8">
            <w:pPr>
              <w:jc w:val="center"/>
              <w:rPr>
                <w:b/>
                <w:color w:val="000000"/>
              </w:rPr>
            </w:pPr>
          </w:p>
          <w:p w:rsidR="000B2442" w:rsidRPr="00383D56" w:rsidRDefault="000B2442" w:rsidP="00861B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B2442" w:rsidRPr="0093583B" w:rsidRDefault="000B2442" w:rsidP="00861B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442" w:rsidRPr="0093583B" w:rsidRDefault="00853A36" w:rsidP="00057035">
            <w:pPr>
              <w:rPr>
                <w:color w:val="000000"/>
                <w:sz w:val="22"/>
                <w:szCs w:val="22"/>
              </w:rPr>
            </w:pPr>
            <w:r w:rsidRPr="00853A36">
              <w:rPr>
                <w:color w:val="000000"/>
                <w:sz w:val="22"/>
                <w:szCs w:val="22"/>
              </w:rPr>
              <w:t>Ультразвуковая установка выполнена на базе контейнера . Комплектность: 1. Ультразвуковой генератор; 2. Ультразвуковой излучатель; 3. Рабочая ванна –  (корпус, поддон, крышка); 4. Пластина-отражатель;  5. Пластиковая подставка.        Технические характеристики: 1. Сетевое питание: 220(±10%)В  или 230(-10%;+6%)В, 50 Гц.       2. Потребляемая мощность: не более 200 ВА.       3. Рабочая ультразвуковая частота  кГц.       4. Диапазон  излучаемой  акустической  мощности от 75 Вт до 110 Вт.       5. Диапазон устанавливаемых временных интервалов обработки  от 1 до 20 мин с интервалом установки 1 мин.       6. Габаритные размеры установки с учетом подставки и установки рабочей ванны перед подставкой, не более (530×700×500) мм       7. Полезный объем – 10 литров.        8. Масса установки с учетом рабочей ванны с отражателем и подставки  - 13,3±1,33 кг.        9. Условия эксплуатации установки: - температура окружающего воздуха от +10°С до +35°С, - относительная влажность воздуха до 80% при t +25°С      Наружные поверхности установки устойчивы к дезинфекции химическим методом любым дезсредством, разрешенным к применению в медицинской практике для изделий из пластмасс и металлов.       Средний срок службы установки не менее пяти лет.       Гарантия  37 месяцев со дня продажи.</w:t>
            </w:r>
          </w:p>
        </w:tc>
      </w:tr>
    </w:tbl>
    <w:p w:rsidR="00DE2130" w:rsidRPr="00E977B0" w:rsidRDefault="00DE2130" w:rsidP="00DE2130">
      <w:pPr>
        <w:contextualSpacing/>
      </w:pPr>
      <w:r w:rsidRPr="00E977B0">
        <w:t xml:space="preserve">                                                        </w:t>
      </w:r>
    </w:p>
    <w:p w:rsidR="008D26D9" w:rsidRDefault="00DE2130" w:rsidP="00DE2130">
      <w:pPr>
        <w:contextualSpacing/>
        <w:rPr>
          <w:b/>
          <w:sz w:val="28"/>
          <w:szCs w:val="28"/>
        </w:rPr>
      </w:pPr>
      <w:r w:rsidRPr="00DE2130">
        <w:br/>
      </w:r>
      <w:r w:rsidRPr="00E977B0">
        <w:t xml:space="preserve">                                                    </w:t>
      </w:r>
      <w:r w:rsidR="000B2442">
        <w:rPr>
          <w:b/>
          <w:sz w:val="28"/>
          <w:szCs w:val="28"/>
        </w:rPr>
        <w:t xml:space="preserve"> </w:t>
      </w:r>
      <w:r w:rsidR="003A3AF9">
        <w:rPr>
          <w:b/>
          <w:sz w:val="28"/>
          <w:szCs w:val="28"/>
        </w:rPr>
        <w:t xml:space="preserve">Старшая медсестра  отделения </w:t>
      </w:r>
      <w:r w:rsidR="000B2442">
        <w:rPr>
          <w:b/>
          <w:sz w:val="28"/>
          <w:szCs w:val="28"/>
        </w:rPr>
        <w:t xml:space="preserve"> </w:t>
      </w:r>
      <w:r w:rsidR="003A3AF9">
        <w:rPr>
          <w:b/>
          <w:sz w:val="28"/>
          <w:szCs w:val="28"/>
        </w:rPr>
        <w:t>ЦСО</w:t>
      </w:r>
      <w:r w:rsidR="00AB19C7">
        <w:rPr>
          <w:b/>
          <w:sz w:val="28"/>
          <w:szCs w:val="28"/>
        </w:rPr>
        <w:t xml:space="preserve">                           Сыздыкова Б.К</w:t>
      </w:r>
      <w:r w:rsidR="000B2442" w:rsidRPr="00A21D38">
        <w:rPr>
          <w:b/>
          <w:sz w:val="28"/>
          <w:szCs w:val="28"/>
        </w:rPr>
        <w:t xml:space="preserve">.    </w:t>
      </w:r>
      <w:r w:rsidRPr="00DE2130">
        <w:rPr>
          <w:b/>
          <w:sz w:val="28"/>
          <w:szCs w:val="28"/>
        </w:rPr>
        <w:br/>
      </w:r>
      <w:r w:rsidRPr="00DE2130">
        <w:rPr>
          <w:b/>
          <w:sz w:val="28"/>
          <w:szCs w:val="28"/>
        </w:rPr>
        <w:br/>
      </w:r>
      <w:r w:rsidRPr="00A4623B">
        <w:rPr>
          <w:b/>
          <w:sz w:val="28"/>
          <w:szCs w:val="28"/>
        </w:rPr>
        <w:t xml:space="preserve">                                                                          </w:t>
      </w:r>
      <w:r w:rsidR="00A4623B" w:rsidRPr="00A4623B">
        <w:rPr>
          <w:b/>
          <w:sz w:val="28"/>
          <w:szCs w:val="28"/>
        </w:rPr>
        <w:br/>
      </w:r>
      <w:r w:rsidR="00A4623B">
        <w:rPr>
          <w:b/>
          <w:sz w:val="28"/>
          <w:szCs w:val="28"/>
        </w:rPr>
        <w:t xml:space="preserve">                                                                     </w:t>
      </w:r>
      <w:r w:rsidRPr="00A4623B">
        <w:rPr>
          <w:b/>
          <w:sz w:val="28"/>
          <w:szCs w:val="28"/>
        </w:rPr>
        <w:t xml:space="preserve"> </w:t>
      </w:r>
    </w:p>
    <w:p w:rsidR="008D26D9" w:rsidRDefault="008D26D9" w:rsidP="00DE2130">
      <w:pPr>
        <w:contextualSpacing/>
        <w:rPr>
          <w:b/>
          <w:sz w:val="28"/>
          <w:szCs w:val="28"/>
        </w:rPr>
      </w:pPr>
    </w:p>
    <w:p w:rsidR="008D26D9" w:rsidRDefault="008D26D9" w:rsidP="00DE2130">
      <w:pPr>
        <w:contextualSpacing/>
        <w:rPr>
          <w:b/>
          <w:sz w:val="28"/>
          <w:szCs w:val="28"/>
        </w:rPr>
      </w:pPr>
    </w:p>
    <w:p w:rsidR="008D26D9" w:rsidRDefault="008D26D9" w:rsidP="00DE2130">
      <w:pPr>
        <w:contextualSpacing/>
        <w:rPr>
          <w:b/>
          <w:sz w:val="28"/>
          <w:szCs w:val="28"/>
        </w:rPr>
      </w:pPr>
    </w:p>
    <w:p w:rsidR="008D26D9" w:rsidRDefault="008D26D9" w:rsidP="00DE2130">
      <w:pPr>
        <w:contextualSpacing/>
        <w:rPr>
          <w:b/>
          <w:sz w:val="28"/>
          <w:szCs w:val="28"/>
        </w:rPr>
      </w:pPr>
    </w:p>
    <w:p w:rsidR="008D26D9" w:rsidRDefault="008D26D9" w:rsidP="00DE213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8D26D9" w:rsidRDefault="008D26D9" w:rsidP="00DE2130">
      <w:pPr>
        <w:contextualSpacing/>
        <w:rPr>
          <w:b/>
          <w:sz w:val="28"/>
          <w:szCs w:val="28"/>
        </w:rPr>
      </w:pPr>
    </w:p>
    <w:p w:rsidR="00DE2130" w:rsidRPr="00FC571E" w:rsidRDefault="008D26D9" w:rsidP="00DE2130">
      <w:pPr>
        <w:contextualSpacing/>
        <w:rPr>
          <w:rFonts w:eastAsia="Calibri"/>
          <w:b/>
          <w:bCs/>
          <w:color w:val="000000"/>
          <w:lang w:eastAsia="en-US"/>
        </w:rPr>
      </w:pPr>
      <w:r>
        <w:rPr>
          <w:b/>
          <w:sz w:val="28"/>
          <w:szCs w:val="28"/>
        </w:rPr>
        <w:lastRenderedPageBreak/>
        <w:br/>
        <w:t xml:space="preserve">                                                                                      </w:t>
      </w:r>
      <w:r w:rsidR="00DE2130" w:rsidRPr="00A4623B">
        <w:rPr>
          <w:b/>
          <w:sz w:val="28"/>
          <w:szCs w:val="28"/>
        </w:rPr>
        <w:t xml:space="preserve"> </w:t>
      </w:r>
      <w:r w:rsidR="000B2442" w:rsidRPr="00A21D38">
        <w:rPr>
          <w:b/>
          <w:sz w:val="28"/>
          <w:szCs w:val="28"/>
        </w:rPr>
        <w:t xml:space="preserve"> </w:t>
      </w:r>
      <w:r w:rsidR="00DE2130">
        <w:rPr>
          <w:b/>
          <w:sz w:val="26"/>
          <w:szCs w:val="26"/>
        </w:rPr>
        <w:t>Техническая</w:t>
      </w:r>
      <w:r w:rsidR="00DE2130" w:rsidRPr="00983F32">
        <w:rPr>
          <w:b/>
          <w:sz w:val="26"/>
          <w:szCs w:val="26"/>
        </w:rPr>
        <w:t xml:space="preserve"> спецификаци</w:t>
      </w:r>
      <w:r w:rsidR="00DE2130">
        <w:rPr>
          <w:b/>
          <w:sz w:val="26"/>
          <w:szCs w:val="26"/>
        </w:rPr>
        <w:t>я</w:t>
      </w:r>
      <w:r w:rsidR="00DE2130" w:rsidRPr="00983F32">
        <w:rPr>
          <w:b/>
          <w:sz w:val="26"/>
          <w:szCs w:val="26"/>
        </w:rPr>
        <w:t xml:space="preserve"> </w:t>
      </w:r>
    </w:p>
    <w:p w:rsidR="00DE2130" w:rsidRPr="00FC571E" w:rsidRDefault="00DE2130" w:rsidP="00DE2130">
      <w:pPr>
        <w:contextualSpacing/>
        <w:jc w:val="right"/>
        <w:rPr>
          <w:b/>
          <w:bCs/>
          <w:sz w:val="20"/>
          <w:szCs w:val="20"/>
          <w:lang w:eastAsia="en-US"/>
        </w:rPr>
      </w:pPr>
      <w:r w:rsidRPr="00FC571E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</w:t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</w:p>
    <w:p w:rsidR="00DE2130" w:rsidRPr="00FC571E" w:rsidRDefault="00DE2130" w:rsidP="00DE2130">
      <w:pPr>
        <w:contextualSpacing/>
        <w:rPr>
          <w:rFonts w:eastAsia="Calibri"/>
          <w:b/>
          <w:bCs/>
          <w:sz w:val="20"/>
          <w:szCs w:val="20"/>
          <w:lang w:eastAsia="ko-KR"/>
        </w:rPr>
      </w:pPr>
    </w:p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3256"/>
        <w:gridCol w:w="11340"/>
      </w:tblGrid>
      <w:tr w:rsidR="00DE2130" w:rsidRPr="00FC571E" w:rsidTr="00861BF8">
        <w:trPr>
          <w:trHeight w:val="39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130" w:rsidRPr="00FC571E" w:rsidRDefault="00DE2130" w:rsidP="00861BF8">
            <w:pPr>
              <w:ind w:left="880" w:hanging="880"/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130" w:rsidRPr="00A4623B" w:rsidRDefault="00DE2130" w:rsidP="00861BF8">
            <w:pPr>
              <w:jc w:val="center"/>
              <w:rPr>
                <w:b/>
                <w:bCs/>
                <w:color w:val="000000"/>
              </w:rPr>
            </w:pPr>
            <w:r w:rsidRPr="00A4623B">
              <w:rPr>
                <w:b/>
                <w:bCs/>
                <w:color w:val="000000"/>
              </w:rPr>
              <w:t>Описание</w:t>
            </w:r>
          </w:p>
        </w:tc>
      </w:tr>
      <w:tr w:rsidR="00DE2130" w:rsidRPr="00FC571E" w:rsidTr="00861BF8">
        <w:trPr>
          <w:trHeight w:val="1459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130" w:rsidRPr="00DE2130" w:rsidRDefault="00DE2130" w:rsidP="00861B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ЛОТ № </w:t>
            </w:r>
            <w:r w:rsidR="00703DA6">
              <w:rPr>
                <w:b/>
                <w:color w:val="000000"/>
              </w:rPr>
              <w:t>9</w:t>
            </w:r>
            <w:r w:rsidRPr="00973975">
              <w:rPr>
                <w:b/>
                <w:color w:val="000000"/>
              </w:rPr>
              <w:t>.</w:t>
            </w:r>
          </w:p>
          <w:p w:rsidR="00DE2130" w:rsidRPr="00607119" w:rsidRDefault="00DE2130" w:rsidP="00861BF8">
            <w:pPr>
              <w:jc w:val="center"/>
              <w:rPr>
                <w:b/>
                <w:color w:val="000000"/>
              </w:rPr>
            </w:pPr>
            <w:r w:rsidRPr="00973975">
              <w:rPr>
                <w:b/>
                <w:color w:val="000000"/>
              </w:rPr>
              <w:t xml:space="preserve"> </w:t>
            </w:r>
          </w:p>
          <w:p w:rsidR="00DE2130" w:rsidRPr="00E612A3" w:rsidRDefault="00C2308D" w:rsidP="00861B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612A3">
              <w:rPr>
                <w:b/>
                <w:color w:val="000000"/>
                <w:sz w:val="28"/>
                <w:szCs w:val="28"/>
              </w:rPr>
              <w:t xml:space="preserve">Шкаф сушильный </w:t>
            </w:r>
            <w:r w:rsidRPr="00E612A3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DE2130" w:rsidRPr="00057035" w:rsidRDefault="00DE2130" w:rsidP="00861BF8">
            <w:pPr>
              <w:jc w:val="center"/>
              <w:rPr>
                <w:b/>
                <w:color w:val="FF0000"/>
              </w:rPr>
            </w:pPr>
          </w:p>
          <w:p w:rsidR="00DE2130" w:rsidRPr="00383D56" w:rsidRDefault="00DE2130" w:rsidP="00861B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DE2130" w:rsidRPr="0093583B" w:rsidRDefault="00DE2130" w:rsidP="00861B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4FA" w:rsidRPr="00AB19C7" w:rsidRDefault="008A74FA" w:rsidP="008A74FA">
            <w:pPr>
              <w:spacing w:after="257" w:line="248" w:lineRule="auto"/>
              <w:ind w:left="-5" w:right="12" w:hanging="10"/>
              <w:rPr>
                <w:rFonts w:eastAsia="Calibri"/>
                <w:color w:val="000000"/>
              </w:rPr>
            </w:pPr>
            <w:r w:rsidRPr="00AB19C7">
              <w:rPr>
                <w:rFonts w:eastAsia="Calibri"/>
                <w:color w:val="000000"/>
              </w:rPr>
              <w:t xml:space="preserve">Шкаф сушильный </w:t>
            </w:r>
            <w:r w:rsidRPr="00AB19C7">
              <w:rPr>
                <w:rFonts w:eastAsia="Calibri"/>
                <w:color w:val="FF0000"/>
              </w:rPr>
              <w:t xml:space="preserve"> </w:t>
            </w:r>
            <w:r w:rsidRPr="00AB19C7">
              <w:rPr>
                <w:rFonts w:eastAsia="Calibri"/>
                <w:color w:val="000000"/>
              </w:rPr>
              <w:t>предназначен для сушки, воздушной дезинфекции стеклянной и металлической посуды, термостойких шприцев, хирургического и другого инструмента. Шкаф применяется в больницах, п</w:t>
            </w:r>
            <w:r w:rsidR="00057035" w:rsidRPr="00AB19C7">
              <w:rPr>
                <w:rFonts w:eastAsia="Calibri"/>
                <w:color w:val="000000"/>
              </w:rPr>
              <w:t xml:space="preserve">оликлиниках, аптеках </w:t>
            </w:r>
            <w:r w:rsidRPr="00AB19C7">
              <w:rPr>
                <w:rFonts w:eastAsia="Calibri"/>
                <w:color w:val="000000"/>
              </w:rPr>
              <w:t xml:space="preserve"> и других медицинских учреждениях.</w:t>
            </w:r>
          </w:p>
          <w:p w:rsidR="008A74FA" w:rsidRPr="00AB19C7" w:rsidRDefault="008A74FA" w:rsidP="008A74FA">
            <w:pPr>
              <w:spacing w:after="301" w:line="248" w:lineRule="auto"/>
              <w:ind w:left="-5" w:right="12" w:hanging="10"/>
              <w:rPr>
                <w:rFonts w:eastAsia="Calibri"/>
                <w:color w:val="000000"/>
              </w:rPr>
            </w:pPr>
            <w:r w:rsidRPr="00AB19C7">
              <w:rPr>
                <w:rFonts w:eastAsia="Calibri"/>
                <w:color w:val="000000"/>
              </w:rPr>
              <w:t>Основные отличия от аналогов:</w:t>
            </w:r>
          </w:p>
          <w:p w:rsidR="008A74FA" w:rsidRPr="00AB19C7" w:rsidRDefault="008A74FA" w:rsidP="008A74FA">
            <w:pPr>
              <w:numPr>
                <w:ilvl w:val="0"/>
                <w:numId w:val="1"/>
              </w:numPr>
              <w:spacing w:after="4" w:line="248" w:lineRule="auto"/>
              <w:ind w:right="56" w:hanging="110"/>
              <w:rPr>
                <w:rFonts w:eastAsia="Calibri"/>
                <w:color w:val="000000"/>
              </w:rPr>
            </w:pPr>
            <w:r w:rsidRPr="00AB19C7">
              <w:rPr>
                <w:rFonts w:eastAsia="Calibri"/>
                <w:noProof/>
                <w:color w:val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24765</wp:posOffset>
                      </wp:positionV>
                      <wp:extent cx="45720" cy="457200"/>
                      <wp:effectExtent l="5080" t="0" r="6350" b="0"/>
                      <wp:wrapSquare wrapText="bothSides"/>
                      <wp:docPr id="19" name="Группа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" cy="457200"/>
                                <a:chOff x="0" y="0"/>
                                <a:chExt cx="45720" cy="457200"/>
                              </a:xfrm>
                            </wpg:grpSpPr>
                            <wps:wsp>
                              <wps:cNvPr id="20" name="Shape 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720" cy="45720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0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0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60"/>
                                      </a:cubicBezTo>
                                      <a:cubicBezTo>
                                        <a:pt x="45720" y="35497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7"/>
                                        <a:pt x="0" y="22860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Shape 2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7160"/>
                                  <a:ext cx="45720" cy="45720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0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0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60"/>
                                      </a:cubicBezTo>
                                      <a:cubicBezTo>
                                        <a:pt x="45720" y="35496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6"/>
                                        <a:pt x="0" y="22860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74320"/>
                                  <a:ext cx="45720" cy="45720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0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0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60"/>
                                      </a:cubicBezTo>
                                      <a:cubicBezTo>
                                        <a:pt x="45720" y="35497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7"/>
                                        <a:pt x="0" y="22860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Shape 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11480"/>
                                  <a:ext cx="45720" cy="45720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0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0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60"/>
                                      </a:cubicBezTo>
                                      <a:cubicBezTo>
                                        <a:pt x="45720" y="35496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6"/>
                                        <a:pt x="0" y="22860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D0C349" id="Группа 19" o:spid="_x0000_s1026" style="position:absolute;margin-left:13.4pt;margin-top:1.95pt;width:3.6pt;height:36pt;z-index:251659264" coordsize="4572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">
                      <v:shape id="Shape 212" o:spid="_x0000_s1027" style="position:absolute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K+CcEA&#10;AADbAAAADwAAAGRycy9kb3ducmV2LnhtbERPTWsCMRC9F/wPYYReima1UmQ1ihSKUgTRKngcNmN2&#10;cTNZkuhu/705CB4f73u+7Gwt7uRD5VjBaJiBIC6crtgoOP79DKYgQkTWWDsmBf8UYLnovc0x167l&#10;Pd0P0YgUwiFHBWWMTS5lKEqyGIauIU7cxXmLMUFvpPbYpnBby3GWfUmLFaeGEhv6Lqm4Hm5WQWy3&#10;I7n6OP2a9e56NJOC/XnzqdR7v1vNQETq4kv8dG+0gnFan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yvgnBAAAA2wAAAA8AAAAAAAAAAAAAAAAAmAIAAGRycy9kb3du&#10;cmV2LnhtbFBLBQYAAAAABAAEAPUAAACGAwAAAAA=&#10;" path="m22860,c35484,,45720,10236,45720,22860v,12637,-10236,22860,-22860,22860c10236,45720,,35497,,22860,,10236,10236,,22860,xe" fillcolor="black" stroked="f" strokeweight="0">
                        <v:stroke miterlimit="83231f" joinstyle="miter"/>
                        <v:path arrowok="t" o:connecttype="custom" o:connectlocs="22860,0;45720,22860;22860,45720;0,22860;22860,0" o:connectangles="0,0,0,0,0" textboxrect="0,0,45720,45720"/>
                      </v:shape>
                      <v:shape id="Shape 214" o:spid="_x0000_s1028" style="position:absolute;top:13716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4bksUA&#10;AADbAAAADwAAAGRycy9kb3ducmV2LnhtbESP3WoCMRSE7wXfIZxCb4pmV0uRrVFEKJUiSP2BXh42&#10;p9nFzcmSpO727Y0geDnMzDfMfNnbRlzIh9qxgnycgSAuna7ZKDgePkYzECEia2wck4J/CrBcDAdz&#10;LLTr+Jsu+2hEgnAoUEEVY1tIGcqKLIaxa4mT9+u8xZikN1J77BLcNnKSZW/SYs1pocKW1hWV5/2f&#10;VRC7bS5XL6cv87k7H81ryf5nM1Xq+alfvYOI1MdH+N7eaAWTH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vhuSxQAAANsAAAAPAAAAAAAAAAAAAAAAAJgCAABkcnMv&#10;ZG93bnJldi54bWxQSwUGAAAAAAQABAD1AAAAigMAAAAA&#10;" path="m22860,c35484,,45720,10236,45720,22860v,12636,-10236,22860,-22860,22860c10236,45720,,35496,,22860,,10236,10236,,22860,xe" fillcolor="black" stroked="f" strokeweight="0">
                        <v:stroke miterlimit="83231f" joinstyle="miter"/>
                        <v:path arrowok="t" o:connecttype="custom" o:connectlocs="22860,0;45720,22860;22860,45720;0,22860;22860,0" o:connectangles="0,0,0,0,0" textboxrect="0,0,45720,45720"/>
                      </v:shape>
                      <v:shape id="Shape 216" o:spid="_x0000_s1029" style="position:absolute;top:27432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F5cUA&#10;AADbAAAADwAAAGRycy9kb3ducmV2LnhtbESP3WoCMRSE7wXfIZxCb4pmXUuRrVFEKJUiSP2BXh42&#10;p9nFzcmSpO727Y0geDnMzDfMfNnbRlzIh9qxgsk4A0FcOl2zUXA8fIxmIEJE1tg4JgX/FGC5GA7m&#10;WGjX8Tdd9tGIBOFQoIIqxraQMpQVWQxj1xIn79d5izFJb6T22CW4bWSeZW/SYs1pocKW1hWV5/2f&#10;VRC77USuXk5f5nN3PprXkv3PZqrU81O/egcRqY+P8L290QryHG5f0g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IXlxQAAANsAAAAPAAAAAAAAAAAAAAAAAJgCAABkcnMv&#10;ZG93bnJldi54bWxQSwUGAAAAAAQABAD1AAAAigMAAAAA&#10;" path="m22860,c35484,,45720,10236,45720,22860v,12637,-10236,22860,-22860,22860c10236,45720,,35497,,22860,,10236,10236,,22860,xe" fillcolor="black" stroked="f" strokeweight="0">
                        <v:stroke miterlimit="83231f" joinstyle="miter"/>
                        <v:path arrowok="t" o:connecttype="custom" o:connectlocs="22860,0;45720,22860;22860,45720;0,22860;22860,0" o:connectangles="0,0,0,0,0" textboxrect="0,0,45720,45720"/>
                      </v:shape>
                      <v:shape id="Shape 221" o:spid="_x0000_s1030" style="position:absolute;top:411480;width:45720;height:45720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gfsQA&#10;AADbAAAADwAAAGRycy9kb3ducmV2LnhtbESP3WoCMRSE7wu+QziCN1Kz/lDK1ihSKIoIRavg5WFz&#10;ml3cnCxJdNe3N0Khl8PMfMPMl52txY18qBwrGI8yEMSF0xUbBcefr9d3ECEia6wdk4I7BVguei9z&#10;zLVreU+3QzQiQTjkqKCMscmlDEVJFsPINcTJ+3XeYkzSG6k9tgluaznJsjdpseK0UGJDnyUVl8PV&#10;KojtbixXw9PWrL8vRzMr2J83U6UG/W71ASJSF//Df+2NVjCZwvNL+g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gIH7EAAAA2wAAAA8AAAAAAAAAAAAAAAAAmAIAAGRycy9k&#10;b3ducmV2LnhtbFBLBQYAAAAABAAEAPUAAACJAwAAAAA=&#10;" path="m22860,c35484,,45720,10236,45720,22860v,12636,-10236,22860,-22860,22860c10236,45720,,35496,,22860,,10236,10236,,22860,xe" fillcolor="black" stroked="f" strokeweight="0">
                        <v:stroke miterlimit="83231f" joinstyle="miter"/>
                        <v:path arrowok="t" o:connecttype="custom" o:connectlocs="22860,0;45720,22860;22860,45720;0,22860;22860,0" o:connectangles="0,0,0,0,0" textboxrect="0,0,45720,45720"/>
                      </v:shape>
                      <w10:wrap type="square"/>
                    </v:group>
                  </w:pict>
                </mc:Fallback>
              </mc:AlternateContent>
            </w:r>
            <w:r w:rsidRPr="00AB19C7">
              <w:rPr>
                <w:rFonts w:eastAsia="Calibri"/>
                <w:color w:val="000000"/>
              </w:rPr>
              <w:t>Шкаф комплектуется микропроцессорным блоком управления.</w:t>
            </w:r>
          </w:p>
          <w:p w:rsidR="008A74FA" w:rsidRPr="00AB19C7" w:rsidRDefault="008A74FA" w:rsidP="008A74FA">
            <w:pPr>
              <w:numPr>
                <w:ilvl w:val="0"/>
                <w:numId w:val="1"/>
              </w:numPr>
              <w:spacing w:after="4" w:line="248" w:lineRule="auto"/>
              <w:ind w:right="56" w:hanging="110"/>
              <w:rPr>
                <w:rFonts w:eastAsia="Calibri"/>
                <w:color w:val="000000"/>
              </w:rPr>
            </w:pPr>
            <w:r w:rsidRPr="00AB19C7">
              <w:rPr>
                <w:rFonts w:eastAsia="Calibri"/>
                <w:color w:val="000000"/>
              </w:rPr>
              <w:t>Рабочая камера и лотки изготовлены из полированной нержавеющей стали.</w:t>
            </w:r>
          </w:p>
          <w:p w:rsidR="00480A8E" w:rsidRPr="00AB19C7" w:rsidRDefault="00480A8E" w:rsidP="00480A8E">
            <w:pPr>
              <w:numPr>
                <w:ilvl w:val="0"/>
                <w:numId w:val="1"/>
              </w:numPr>
              <w:spacing w:after="467" w:line="248" w:lineRule="auto"/>
              <w:ind w:right="56" w:hanging="110"/>
            </w:pPr>
            <w:r w:rsidRPr="00AB19C7">
              <w:t>Поверхность шкафа окрашена долговечной и износосто</w:t>
            </w:r>
            <w:r w:rsidR="007C7415" w:rsidRPr="00AB19C7">
              <w:t>йкой порошковой краской.</w:t>
            </w:r>
          </w:p>
          <w:p w:rsidR="00480A8E" w:rsidRPr="00AB19C7" w:rsidRDefault="00480A8E" w:rsidP="00480A8E">
            <w:pPr>
              <w:spacing w:after="284" w:line="265" w:lineRule="auto"/>
              <w:ind w:left="-5"/>
            </w:pPr>
            <w:r w:rsidRPr="00AB19C7">
              <w:t>Технические характеристики</w:t>
            </w:r>
            <w:r w:rsidRPr="00AB19C7">
              <w:rPr>
                <w:b/>
              </w:rPr>
              <w:t>:</w:t>
            </w:r>
          </w:p>
          <w:p w:rsidR="00480A8E" w:rsidRPr="00AB19C7" w:rsidRDefault="00480A8E" w:rsidP="00480A8E">
            <w:pPr>
              <w:spacing w:after="4"/>
              <w:ind w:left="278" w:right="56"/>
            </w:pPr>
            <w:r w:rsidRPr="00AB19C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24765</wp:posOffset>
                      </wp:positionV>
                      <wp:extent cx="45720" cy="1691640"/>
                      <wp:effectExtent l="5080" t="3810" r="6350" b="0"/>
                      <wp:wrapSquare wrapText="bothSides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720" cy="1691640"/>
                                <a:chOff x="0" y="0"/>
                                <a:chExt cx="457" cy="16916"/>
                              </a:xfrm>
                            </wpg:grpSpPr>
                            <wps:wsp>
                              <wps:cNvPr id="25" name="Shape 2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457" cy="457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0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0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60"/>
                                      </a:cubicBezTo>
                                      <a:cubicBezTo>
                                        <a:pt x="45720" y="35497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7"/>
                                        <a:pt x="0" y="22860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Shape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71"/>
                                  <a:ext cx="457" cy="457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0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0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60"/>
                                      </a:cubicBezTo>
                                      <a:cubicBezTo>
                                        <a:pt x="45720" y="35496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6"/>
                                        <a:pt x="0" y="22860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Shape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114"/>
                                  <a:ext cx="457" cy="458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0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0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60"/>
                                      </a:cubicBezTo>
                                      <a:cubicBezTo>
                                        <a:pt x="45720" y="35497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7"/>
                                        <a:pt x="0" y="22860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Shape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5486"/>
                                  <a:ext cx="457" cy="457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0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0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60"/>
                                      </a:cubicBezTo>
                                      <a:cubicBezTo>
                                        <a:pt x="45720" y="35496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6"/>
                                        <a:pt x="0" y="22860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Shape 2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858"/>
                                  <a:ext cx="457" cy="457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1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1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7"/>
                                        <a:pt x="45720" y="22861"/>
                                      </a:cubicBezTo>
                                      <a:cubicBezTo>
                                        <a:pt x="45720" y="35497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7"/>
                                        <a:pt x="0" y="22861"/>
                                      </a:cubicBezTo>
                                      <a:cubicBezTo>
                                        <a:pt x="0" y="10237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Shape 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229"/>
                                  <a:ext cx="457" cy="457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59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59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59"/>
                                      </a:cubicBezTo>
                                      <a:cubicBezTo>
                                        <a:pt x="45720" y="35496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6"/>
                                        <a:pt x="0" y="22859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Shape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601"/>
                                  <a:ext cx="457" cy="457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1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1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7"/>
                                        <a:pt x="45720" y="22861"/>
                                      </a:cubicBezTo>
                                      <a:cubicBezTo>
                                        <a:pt x="45720" y="35497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7"/>
                                        <a:pt x="0" y="22861"/>
                                      </a:cubicBezTo>
                                      <a:cubicBezTo>
                                        <a:pt x="0" y="10237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Shape 2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0972"/>
                                  <a:ext cx="457" cy="458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0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0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60"/>
                                      </a:cubicBezTo>
                                      <a:cubicBezTo>
                                        <a:pt x="45720" y="35496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6"/>
                                        <a:pt x="0" y="22860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Shape 2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2344"/>
                                  <a:ext cx="457" cy="457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0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0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60"/>
                                      </a:cubicBezTo>
                                      <a:cubicBezTo>
                                        <a:pt x="45720" y="35496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6"/>
                                        <a:pt x="0" y="22860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Shape 2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3716"/>
                                  <a:ext cx="457" cy="457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1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1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7"/>
                                        <a:pt x="45720" y="22861"/>
                                      </a:cubicBezTo>
                                      <a:cubicBezTo>
                                        <a:pt x="45720" y="35497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7"/>
                                        <a:pt x="0" y="22861"/>
                                      </a:cubicBezTo>
                                      <a:cubicBezTo>
                                        <a:pt x="0" y="10237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Shape 2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5087"/>
                                  <a:ext cx="457" cy="457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59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59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6"/>
                                        <a:pt x="45720" y="22859"/>
                                      </a:cubicBezTo>
                                      <a:cubicBezTo>
                                        <a:pt x="45720" y="35496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6"/>
                                        <a:pt x="0" y="22859"/>
                                      </a:cubicBezTo>
                                      <a:cubicBezTo>
                                        <a:pt x="0" y="10236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6459"/>
                                  <a:ext cx="457" cy="457"/>
                                </a:xfrm>
                                <a:custGeom>
                                  <a:avLst/>
                                  <a:gdLst>
                                    <a:gd name="T0" fmla="*/ 22860 w 45720"/>
                                    <a:gd name="T1" fmla="*/ 0 h 45720"/>
                                    <a:gd name="T2" fmla="*/ 45720 w 45720"/>
                                    <a:gd name="T3" fmla="*/ 22861 h 45720"/>
                                    <a:gd name="T4" fmla="*/ 22860 w 45720"/>
                                    <a:gd name="T5" fmla="*/ 45720 h 45720"/>
                                    <a:gd name="T6" fmla="*/ 0 w 45720"/>
                                    <a:gd name="T7" fmla="*/ 22861 h 45720"/>
                                    <a:gd name="T8" fmla="*/ 22860 w 45720"/>
                                    <a:gd name="T9" fmla="*/ 0 h 45720"/>
                                    <a:gd name="T10" fmla="*/ 0 w 45720"/>
                                    <a:gd name="T11" fmla="*/ 0 h 45720"/>
                                    <a:gd name="T12" fmla="*/ 45720 w 45720"/>
                                    <a:gd name="T13" fmla="*/ 45720 h 457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45720" h="45720">
                                      <a:moveTo>
                                        <a:pt x="22860" y="0"/>
                                      </a:moveTo>
                                      <a:cubicBezTo>
                                        <a:pt x="35484" y="0"/>
                                        <a:pt x="45720" y="10237"/>
                                        <a:pt x="45720" y="22861"/>
                                      </a:cubicBezTo>
                                      <a:cubicBezTo>
                                        <a:pt x="45720" y="35497"/>
                                        <a:pt x="35484" y="45720"/>
                                        <a:pt x="22860" y="45720"/>
                                      </a:cubicBezTo>
                                      <a:cubicBezTo>
                                        <a:pt x="10236" y="45720"/>
                                        <a:pt x="0" y="35497"/>
                                        <a:pt x="0" y="22861"/>
                                      </a:cubicBezTo>
                                      <a:cubicBezTo>
                                        <a:pt x="0" y="10237"/>
                                        <a:pt x="10236" y="0"/>
                                        <a:pt x="2286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AC1CBF" id="Группа 24" o:spid="_x0000_s1026" style="position:absolute;margin-left:13.4pt;margin-top:1.95pt;width:3.6pt;height:133.2pt;z-index:251661312" coordsize="457,16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">
                      <v:shape id="Shape 224" o:spid="_x0000_s1027" style="position:absolute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UdkcQA&#10;AADbAAAADwAAAGRycy9kb3ducmV2LnhtbESP3WoCMRSE7wt9h3AKvSmaVavIahQpFEUK4h94edgc&#10;s4ubkyVJ3e3bN0Khl8PMfMPMl52txZ18qBwrGPQzEMSF0xUbBafjZ28KIkRkjbVjUvBDAZaL56c5&#10;5tq1vKf7IRqRIBxyVFDG2ORShqIki6HvGuLkXZ23GJP0RmqPbYLbWg6zbCItVpwWSmzoo6Tidvi2&#10;CmL7NZCrt/PWrHe3k3kv2F82I6VeX7rVDESkLv6H/9obrWA4hse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FHZHEAAAA2wAAAA8AAAAAAAAAAAAAAAAAmAIAAGRycy9k&#10;b3ducmV2LnhtbFBLBQYAAAAABAAEAPUAAACJAwAAAAA=&#10;" path="m22860,c35484,,45720,10236,45720,22860v,12637,-10236,22860,-22860,22860c10236,45720,,35497,,22860,,10236,10236,,22860,xe" fillcolor="black" stroked="f" strokeweight="0">
                        <v:stroke miterlimit="83231f" joinstyle="miter"/>
                        <v:path arrowok="t" o:connecttype="custom" o:connectlocs="229,0;457,229;229,457;0,229;229,0" o:connectangles="0,0,0,0,0" textboxrect="0,0,45720,45720"/>
                      </v:shape>
                      <v:shape id="Shape 226" o:spid="_x0000_s1028" style="position:absolute;top:1371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eD5sUA&#10;AADbAAAADwAAAGRycy9kb3ducmV2LnhtbESPzWrDMBCE74W8g9hAL6WRk5RQ3MghBEJDKJT8QY6L&#10;tZWNrZWR1Nh9+6pQyHGYmW+Y5WqwrbiRD7VjBdNJBoK4dLpmo+B82j6/gggRWWPrmBT8UIBVMXpY&#10;Yq5dzwe6HaMRCcIhRwVVjF0uZSgrshgmriNO3pfzFmOS3kjtsU9w28pZli2kxZrTQoUdbSoqm+O3&#10;VRD7j6lcP1325v2zOZuXkv11N1fqcTys30BEGuI9/N/eaQWzBfx9ST9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4PmxQAAANsAAAAPAAAAAAAAAAAAAAAAAJgCAABkcnMv&#10;ZG93bnJldi54bWxQSwUGAAAAAAQABAD1AAAAigMAAAAA&#10;" path="m22860,c35484,,45720,10236,45720,22860v,12636,-10236,22860,-22860,22860c10236,45720,,35496,,22860,,10236,10236,,22860,xe" fillcolor="black" stroked="f" strokeweight="0">
                        <v:stroke miterlimit="83231f" joinstyle="miter"/>
                        <v:path arrowok="t" o:connecttype="custom" o:connectlocs="229,0;457,229;229,457;0,229;229,0" o:connectangles="0,0,0,0,0" textboxrect="0,0,45720,45720"/>
                      </v:shape>
                      <v:shape id="Shape 229" o:spid="_x0000_s1029" style="position:absolute;top:4114;width:457;height:458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smfcQA&#10;AADbAAAADwAAAGRycy9kb3ducmV2LnhtbESP3WoCMRSE7wt9h3AKvSmaVYvKahQpFEUK4h94edgc&#10;s4ubkyVJ3e3bN0Khl8PMfMPMl52txZ18qBwrGPQzEMSF0xUbBafjZ28KIkRkjbVjUvBDAZaL56c5&#10;5tq1vKf7IRqRIBxyVFDG2ORShqIki6HvGuLkXZ23GJP0RmqPbYLbWg6zbCwtVpwWSmzoo6Tidvi2&#10;CmL7NZCrt/PWrHe3k3kv2F82I6VeX7rVDESkLv6H/9obrWA4gce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bJn3EAAAA2wAAAA8AAAAAAAAAAAAAAAAAmAIAAGRycy9k&#10;b3ducmV2LnhtbFBLBQYAAAAABAAEAPUAAACJAwAAAAA=&#10;" path="m22860,c35484,,45720,10236,45720,22860v,12637,-10236,22860,-22860,22860c10236,45720,,35497,,22860,,10236,10236,,22860,xe" fillcolor="black" stroked="f" strokeweight="0">
                        <v:stroke miterlimit="83231f" joinstyle="miter"/>
                        <v:path arrowok="t" o:connecttype="custom" o:connectlocs="229,0;457,229;229,458;0,229;229,0" o:connectangles="0,0,0,0,0" textboxrect="0,0,45720,45720"/>
                      </v:shape>
                      <v:shape id="Shape 231" o:spid="_x0000_s1030" style="position:absolute;top:5486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SyD8EA&#10;AADbAAAADwAAAGRycy9kb3ducmV2LnhtbERPTWsCMRC9F/wPYYReima1UmQ1ihSKUgTRKngcNmN2&#10;cTNZkuhu/705CB4f73u+7Gwt7uRD5VjBaJiBIC6crtgoOP79DKYgQkTWWDsmBf8UYLnovc0x167l&#10;Pd0P0YgUwiFHBWWMTS5lKEqyGIauIU7cxXmLMUFvpPbYpnBby3GWfUmLFaeGEhv6Lqm4Hm5WQWy3&#10;I7n6OP2a9e56NJOC/XnzqdR7v1vNQETq4kv8dG+0gnEam76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sg/BAAAA2wAAAA8AAAAAAAAAAAAAAAAAmAIAAGRycy9kb3du&#10;cmV2LnhtbFBLBQYAAAAABAAEAPUAAACGAwAAAAA=&#10;" path="m22860,c35484,,45720,10236,45720,22860v,12636,-10236,22860,-22860,22860c10236,45720,,35496,,22860,,10236,10236,,22860,xe" fillcolor="black" stroked="f" strokeweight="0">
                        <v:stroke miterlimit="83231f" joinstyle="miter"/>
                        <v:path arrowok="t" o:connecttype="custom" o:connectlocs="229,0;457,229;229,457;0,229;229,0" o:connectangles="0,0,0,0,0" textboxrect="0,0,45720,45720"/>
                      </v:shape>
                      <v:shape id="Shape 233" o:spid="_x0000_s1031" style="position:absolute;top:6858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gXlMQA&#10;AADbAAAADwAAAGRycy9kb3ducmV2LnhtbESP3WoCMRSE7wt9h3AKvSmaVYvoahQpFEUK4h94edgc&#10;s4ubkyVJ3e3bN0Khl8PMfMPMl52txZ18qBwrGPQzEMSF0xUbBafjZ28CIkRkjbVjUvBDAZaL56c5&#10;5tq1vKf7IRqRIBxyVFDG2ORShqIki6HvGuLkXZ23GJP0RmqPbYLbWg6zbCwtVpwWSmzoo6Tidvi2&#10;CmL7NZCrt/PWrHe3k3kv2F82I6VeX7rVDESkLv6H/9obrWA4hceX9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IF5TEAAAA2wAAAA8AAAAAAAAAAAAAAAAAmAIAAGRycy9k&#10;b3ducmV2LnhtbFBLBQYAAAAABAAEAPUAAACJAwAAAAA=&#10;" path="m22860,c35484,,45720,10237,45720,22861v,12636,-10236,22859,-22860,22859c10236,45720,,35497,,22861,,10237,10236,,22860,xe" fillcolor="black" stroked="f" strokeweight="0">
                        <v:stroke miterlimit="83231f" joinstyle="miter"/>
                        <v:path arrowok="t" o:connecttype="custom" o:connectlocs="229,0;457,229;229,457;0,229;229,0" o:connectangles="0,0,0,0,0" textboxrect="0,0,45720,45720"/>
                      </v:shape>
                      <v:shape id="Shape 235" o:spid="_x0000_s1032" style="position:absolute;top:8229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o1MIA&#10;AADbAAAADwAAAGRycy9kb3ducmV2LnhtbERPW2vCMBR+H/gfwhH2MjR1DpHOWEQQRQbDy2CPh+Ys&#10;LW1OShJt/ffLw2CPH999VQy2FXfyoXasYDbNQBCXTtdsFFwvu8kSRIjIGlvHpOBBAYr16GmFuXY9&#10;n+h+jkakEA45Kqhi7HIpQ1mRxTB1HXHifpy3GBP0RmqPfQq3rXzNsoW0WHNqqLCjbUVlc75ZBbH/&#10;mMnNy9fR7D+bq3kr2X8f5ko9j4fNO4hIQ/wX/7kPWsE8rU9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KyjUwgAAANsAAAAPAAAAAAAAAAAAAAAAAJgCAABkcnMvZG93&#10;bnJldi54bWxQSwUGAAAAAAQABAD1AAAAhwMAAAAA&#10;" path="m22860,c35484,,45720,10236,45720,22859v,12637,-10236,22861,-22860,22861c10236,45720,,35496,,22859,,10236,10236,,22860,xe" fillcolor="black" stroked="f" strokeweight="0">
                        <v:stroke miterlimit="83231f" joinstyle="miter"/>
                        <v:path arrowok="t" o:connecttype="custom" o:connectlocs="229,0;457,228;229,457;0,228;229,0" o:connectangles="0,0,0,0,0" textboxrect="0,0,45720,45720"/>
                      </v:shape>
                      <v:shape id="Shape 237" o:spid="_x0000_s1033" style="position:absolute;top:9601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eNT8QA&#10;AADbAAAADwAAAGRycy9kb3ducmV2LnhtbESP3WoCMRSE7wu+QziF3hTNbi0iW6OIIBURin/Qy8Pm&#10;NLu4OVmS6G7f3giFXg4z8w0zW/S2ETfyoXasIB9lIIhLp2s2Ck7H9XAKIkRkjY1jUvBLARbzwdMM&#10;C+063tPtEI1IEA4FKqhibAspQ1mRxTByLXHyfpy3GJP0RmqPXYLbRr5l2URarDktVNjSqqLycrha&#10;BbHb5XL5et6az6/LybyX7L83Y6VenvvlB4hIffwP/7U3WsE4h8eX9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njU/EAAAA2wAAAA8AAAAAAAAAAAAAAAAAmAIAAGRycy9k&#10;b3ducmV2LnhtbFBLBQYAAAAABAAEAPUAAACJAwAAAAA=&#10;" path="m22860,c35484,,45720,10237,45720,22861v,12636,-10236,22859,-22860,22859c10236,45720,,35497,,22861,,10237,10236,,22860,xe" fillcolor="black" stroked="f" strokeweight="0">
                        <v:stroke miterlimit="83231f" joinstyle="miter"/>
                        <v:path arrowok="t" o:connecttype="custom" o:connectlocs="229,0;457,229;229,457;0,229;229,0" o:connectangles="0,0,0,0,0" textboxrect="0,0,45720,45720"/>
                      </v:shape>
                      <v:shape id="Shape 239" o:spid="_x0000_s1034" style="position:absolute;top:10972;width:457;height:458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8iXcUA&#10;AADcAAAADwAAAGRycy9kb3ducmV2LnhtbESPQWsCMRSE7wX/Q3iCl6JZtRXZGkUEUaRQahU8Pjav&#10;2cXNy5JEd/vvG6HQ4zAz3zCLVWdrcScfKscKxqMMBHHhdMVGwelrO5yDCBFZY+2YFPxQgNWy97TA&#10;XLuWP+l+jEYkCIccFZQxNrmUoSjJYhi5hjh5385bjEl6I7XHNsFtLSdZNpMWK04LJTa0Kam4Hm9W&#10;QWzfx3L9fD6Y3cf1ZF4K9pf9VKlBv1u/gYjUxf/wX3uvFUxeZ/A4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3yJdxQAAANwAAAAPAAAAAAAAAAAAAAAAAJgCAABkcnMv&#10;ZG93bnJldi54bWxQSwUGAAAAAAQABAD1AAAAigMAAAAA&#10;" path="m22860,c35484,,45720,10236,45720,22860v,12636,-10236,22860,-22860,22860c10236,45720,,35496,,22860,,10236,10236,,22860,xe" fillcolor="black" stroked="f" strokeweight="0">
                        <v:stroke miterlimit="83231f" joinstyle="miter"/>
                        <v:path arrowok="t" o:connecttype="custom" o:connectlocs="229,0;457,229;229,458;0,229;229,0" o:connectangles="0,0,0,0,0" textboxrect="0,0,45720,45720"/>
                      </v:shape>
                      <v:shape id="Shape 241" o:spid="_x0000_s1035" style="position:absolute;top:12344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HxsYA&#10;AADcAAAADwAAAGRycy9kb3ducmV2LnhtbESPQWsCMRSE7wX/Q3iCl1KzalvL1igiiCKFUrXQ42Pz&#10;zC5uXpYkuuu/N4VCj8PMfMPMFp2txZV8qBwrGA0zEMSF0xUbBcfD+ukNRIjIGmvHpOBGARbz3sMM&#10;c+1a/qLrPhqRIBxyVFDG2ORShqIki2HoGuLknZy3GJP0RmqPbYLbWo6z7FVarDgtlNjQqqTivL9Y&#10;BbH9GMnl4/fObD7PR/NcsP/ZTpQa9LvlO4hIXfwP/7W3WsH4ZQq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OHxsYAAADcAAAADwAAAAAAAAAAAAAAAACYAgAAZHJz&#10;L2Rvd25yZXYueG1sUEsFBgAAAAAEAAQA9QAAAIsDAAAAAA==&#10;" path="m22860,c35484,,45720,10236,45720,22860v,12636,-10236,22860,-22860,22860c10236,45720,,35496,,22860,,10236,10236,,22860,xe" fillcolor="black" stroked="f" strokeweight="0">
                        <v:stroke miterlimit="83231f" joinstyle="miter"/>
                        <v:path arrowok="t" o:connecttype="custom" o:connectlocs="229,0;457,229;229,457;0,229;229,0" o:connectangles="0,0,0,0,0" textboxrect="0,0,45720,45720"/>
                      </v:shape>
                      <v:shape id="Shape 243" o:spid="_x0000_s1036" style="position:absolute;top:13716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TtMMA&#10;AADcAAAADwAAAGRycy9kb3ducmV2LnhtbERPXWvCMBR9H/gfwhX2Mmaqm2NUUxFhKDIYUwc+Xppr&#10;WtrclCTa7t+bh8EeD+d7uRpsK27kQ+1YwXSSgSAuna7ZKDgdP57fQYSIrLF1TAp+KcCqGD0sMdeu&#10;52+6HaIRKYRDjgqqGLtcylBWZDFMXEecuIvzFmOC3kjtsU/htpWzLHuTFmtODRV2tKmobA5XqyD2&#10;n1O5fvrZm+1XczKvJfvz7kWpx/GwXoCINMR/8Z97pxXM5mltOpOO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wTtMMAAADcAAAADwAAAAAAAAAAAAAAAACYAgAAZHJzL2Rv&#10;d25yZXYueG1sUEsFBgAAAAAEAAQA9QAAAIgDAAAAAA==&#10;" path="m22860,c35484,,45720,10237,45720,22861v,12636,-10236,22859,-22860,22859c10236,45720,,35497,,22861,,10237,10236,,22860,xe" fillcolor="black" stroked="f" strokeweight="0">
                        <v:stroke miterlimit="83231f" joinstyle="miter"/>
                        <v:path arrowok="t" o:connecttype="custom" o:connectlocs="229,0;457,229;229,457;0,229;229,0" o:connectangles="0,0,0,0,0" textboxrect="0,0,45720,45720"/>
                      </v:shape>
                      <v:shape id="Shape 245" o:spid="_x0000_s1037" style="position:absolute;top:15087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2L8YA&#10;AADcAAAADwAAAGRycy9kb3ducmV2LnhtbESPQWsCMRSE7wX/Q3iCl1Kzalvs1igiiCKFUrXQ42Pz&#10;zC5uXpYkuuu/N4VCj8PMfMPMFp2txZV8qBwrGA0zEMSF0xUbBcfD+mkKIkRkjbVjUnCjAIt572GG&#10;uXYtf9F1H41IEA45KihjbHIpQ1GSxTB0DXHyTs5bjEl6I7XHNsFtLcdZ9iotVpwWSmxoVVJx3l+s&#10;gth+jOTy8XtnNp/no3ku2P9sJ0oN+t3yHUSkLv6H/9pbrWD88ga/Z9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C2L8YAAADcAAAADwAAAAAAAAAAAAAAAACYAgAAZHJz&#10;L2Rvd25yZXYueG1sUEsFBgAAAAAEAAQA9QAAAIsDAAAAAA==&#10;" path="m22860,c35484,,45720,10236,45720,22859v,12637,-10236,22861,-22860,22861c10236,45720,,35496,,22859,,10236,10236,,22860,xe" fillcolor="black" stroked="f" strokeweight="0">
                        <v:stroke miterlimit="83231f" joinstyle="miter"/>
                        <v:path arrowok="t" o:connecttype="custom" o:connectlocs="229,0;457,228;229,457;0,228;229,0" o:connectangles="0,0,0,0,0" textboxrect="0,0,45720,45720"/>
                      </v:shape>
                      <v:shape id="Shape 247" o:spid="_x0000_s1038" style="position:absolute;top:16459;width:457;height:457;visibility:visible;mso-wrap-style:square;v-text-anchor:top" coordsize="45720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VD8MA&#10;AADcAAAADwAAAGRycy9kb3ducmV2LnhtbERPW2vCMBR+F/wP4Qh7EU29INKZiggykYHMOdjjoTlL&#10;S5uTkmS2+/fLw2CPH999tx9sKx7kQ+1YwWKegSAuna7ZKLi/n2ZbECEia2wdk4IfCrAvxqMd5tr1&#10;/EaPWzQihXDIUUEVY5dLGcqKLIa564gT9+W8xZigN1J77FO4beUyyzbSYs2pocKOjhWVze3bKoj9&#10;60Ieph8X83Jt7mZdsv88r5R6mgyHZxCRhvgv/nOftYLlJs1PZ9IR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bVD8MAAADcAAAADwAAAAAAAAAAAAAAAACYAgAAZHJzL2Rv&#10;d25yZXYueG1sUEsFBgAAAAAEAAQA9QAAAIgDAAAAAA==&#10;" path="m22860,c35484,,45720,10237,45720,22861v,12636,-10236,22859,-22860,22859c10236,45720,,35497,,22861,,10237,10236,,22860,xe" fillcolor="black" stroked="f" strokeweight="0">
                        <v:stroke miterlimit="83231f" joinstyle="miter"/>
                        <v:path arrowok="t" o:connecttype="custom" o:connectlocs="229,0;457,229;229,457;0,229;229,0" o:connectangles="0,0,0,0,0" textboxrect="0,0,45720,45720"/>
                      </v:shape>
                      <w10:wrap type="square"/>
                    </v:group>
                  </w:pict>
                </mc:Fallback>
              </mc:AlternateContent>
            </w:r>
            <w:r w:rsidRPr="00AB19C7">
              <w:t>Диапазон автоматически поддерживаемых температур в рабочей камере ºС от+50 до+200 Технические характеристики: Погрешность стабилизации температуры в рабочей камере при уствновившемся режиме ºС ±3</w:t>
            </w:r>
          </w:p>
          <w:p w:rsidR="00480A8E" w:rsidRPr="00AB19C7" w:rsidRDefault="00480A8E" w:rsidP="00480A8E">
            <w:pPr>
              <w:spacing w:after="4"/>
              <w:ind w:left="278" w:right="56"/>
            </w:pPr>
            <w:r w:rsidRPr="00AB19C7">
              <w:t>Время достижения установившегося режима при температуре уставки 200ºС , ч, не более 2</w:t>
            </w:r>
          </w:p>
          <w:p w:rsidR="00480A8E" w:rsidRPr="00AB19C7" w:rsidRDefault="00480A8E" w:rsidP="00480A8E">
            <w:pPr>
              <w:spacing w:after="4"/>
              <w:ind w:left="278" w:right="56"/>
            </w:pPr>
            <w:r w:rsidRPr="00AB19C7">
              <w:t>Потребляемая мощность, кВт, не более 1,35</w:t>
            </w:r>
          </w:p>
          <w:p w:rsidR="00480A8E" w:rsidRPr="00AB19C7" w:rsidRDefault="00480A8E" w:rsidP="00480A8E">
            <w:pPr>
              <w:spacing w:after="4"/>
              <w:ind w:left="278" w:right="56"/>
            </w:pPr>
            <w:r w:rsidRPr="00AB19C7">
              <w:t>Номинальное напряжение, В 220</w:t>
            </w:r>
          </w:p>
          <w:p w:rsidR="00480A8E" w:rsidRPr="00AB19C7" w:rsidRDefault="00480A8E" w:rsidP="00480A8E">
            <w:pPr>
              <w:spacing w:after="4"/>
              <w:ind w:left="278" w:right="56"/>
            </w:pPr>
            <w:r w:rsidRPr="00AB19C7">
              <w:t>Масса, кг, не более 50(68*)</w:t>
            </w:r>
          </w:p>
          <w:p w:rsidR="00DE2130" w:rsidRPr="00D02258" w:rsidRDefault="00480A8E" w:rsidP="00D02258">
            <w:pPr>
              <w:spacing w:after="761"/>
              <w:ind w:left="278" w:right="5365"/>
            </w:pPr>
            <w:r w:rsidRPr="00AB19C7">
              <w:t>Размеры рабочей камеры, мм 400х400х500 Габаритные размеры, мм: глубина 660 ширина 700 высота 1000(1</w:t>
            </w:r>
            <w:r w:rsidR="00D02258" w:rsidRPr="00AB19C7">
              <w:t>600)* *- в исполнении с опорами.</w:t>
            </w:r>
          </w:p>
        </w:tc>
      </w:tr>
    </w:tbl>
    <w:p w:rsidR="00DE2130" w:rsidRDefault="00DE2130" w:rsidP="00DE2130"/>
    <w:p w:rsidR="00DE2130" w:rsidRPr="008303DF" w:rsidRDefault="00DE2130" w:rsidP="00DE2130"/>
    <w:p w:rsidR="000B2442" w:rsidRPr="00A21D38" w:rsidRDefault="00DE2130" w:rsidP="00DE2130">
      <w:pPr>
        <w:rPr>
          <w:b/>
          <w:sz w:val="28"/>
          <w:szCs w:val="28"/>
        </w:rPr>
      </w:pPr>
      <w:r w:rsidRPr="00A21D38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A21D38">
        <w:rPr>
          <w:b/>
          <w:sz w:val="28"/>
          <w:szCs w:val="28"/>
        </w:rPr>
        <w:t>Зав</w:t>
      </w:r>
      <w:r w:rsidR="00703DA6">
        <w:rPr>
          <w:b/>
          <w:sz w:val="28"/>
          <w:szCs w:val="28"/>
        </w:rPr>
        <w:t xml:space="preserve">едующая инфекционным отделением                                          Дукаева Ж.К.  </w:t>
      </w:r>
      <w:r w:rsidRPr="00A21D38">
        <w:rPr>
          <w:b/>
          <w:sz w:val="28"/>
          <w:szCs w:val="28"/>
        </w:rPr>
        <w:t xml:space="preserve">     </w:t>
      </w:r>
      <w:r w:rsidR="000B2442" w:rsidRPr="00A21D38">
        <w:rPr>
          <w:b/>
          <w:sz w:val="28"/>
          <w:szCs w:val="28"/>
        </w:rPr>
        <w:t xml:space="preserve">                      </w:t>
      </w:r>
    </w:p>
    <w:p w:rsidR="000B2442" w:rsidRDefault="000B2442" w:rsidP="000B2442"/>
    <w:p w:rsidR="00C11E7A" w:rsidRPr="008D26D9" w:rsidRDefault="00C11E7A" w:rsidP="00C11E7A">
      <w:pPr>
        <w:contextualSpacing/>
        <w:rPr>
          <w:b/>
          <w:sz w:val="28"/>
          <w:szCs w:val="28"/>
        </w:rPr>
      </w:pPr>
      <w:r w:rsidRPr="00D02258">
        <w:rPr>
          <w:b/>
          <w:sz w:val="28"/>
          <w:szCs w:val="28"/>
        </w:rPr>
        <w:t xml:space="preserve">                                                                            </w:t>
      </w:r>
      <w:r w:rsidR="00D02258" w:rsidRPr="00D02258">
        <w:rPr>
          <w:b/>
          <w:sz w:val="28"/>
          <w:szCs w:val="28"/>
        </w:rPr>
        <w:br/>
      </w:r>
      <w:r w:rsidR="00D02258">
        <w:rPr>
          <w:b/>
          <w:sz w:val="28"/>
          <w:szCs w:val="28"/>
        </w:rPr>
        <w:br/>
      </w:r>
      <w:r w:rsidR="00D02258">
        <w:rPr>
          <w:b/>
          <w:sz w:val="28"/>
          <w:szCs w:val="28"/>
        </w:rPr>
        <w:lastRenderedPageBreak/>
        <w:br/>
      </w:r>
      <w:r w:rsidR="00D02258">
        <w:rPr>
          <w:b/>
          <w:sz w:val="28"/>
          <w:szCs w:val="28"/>
        </w:rPr>
        <w:br/>
      </w:r>
      <w:r w:rsidR="00D02258">
        <w:rPr>
          <w:b/>
          <w:sz w:val="28"/>
          <w:szCs w:val="28"/>
        </w:rPr>
        <w:br/>
        <w:t xml:space="preserve">                                                           </w:t>
      </w:r>
      <w:r w:rsidR="008D26D9">
        <w:rPr>
          <w:b/>
          <w:sz w:val="28"/>
          <w:szCs w:val="28"/>
        </w:rPr>
        <w:t xml:space="preserve">                </w:t>
      </w:r>
      <w:r w:rsidR="00AB19C7">
        <w:rPr>
          <w:b/>
          <w:sz w:val="28"/>
          <w:szCs w:val="28"/>
        </w:rPr>
        <w:t xml:space="preserve"> </w:t>
      </w:r>
      <w:r w:rsidR="00AF259F">
        <w:rPr>
          <w:b/>
          <w:sz w:val="28"/>
          <w:szCs w:val="28"/>
        </w:rPr>
        <w:t xml:space="preserve">           </w:t>
      </w:r>
      <w:r w:rsidR="00AB19C7">
        <w:rPr>
          <w:b/>
          <w:sz w:val="28"/>
          <w:szCs w:val="28"/>
        </w:rPr>
        <w:t xml:space="preserve"> </w:t>
      </w:r>
      <w:r>
        <w:rPr>
          <w:b/>
          <w:sz w:val="26"/>
          <w:szCs w:val="26"/>
        </w:rPr>
        <w:t>Техническая</w:t>
      </w:r>
      <w:r w:rsidRPr="00983F32">
        <w:rPr>
          <w:b/>
          <w:sz w:val="26"/>
          <w:szCs w:val="26"/>
        </w:rPr>
        <w:t xml:space="preserve"> спецификаци</w:t>
      </w:r>
      <w:r>
        <w:rPr>
          <w:b/>
          <w:sz w:val="26"/>
          <w:szCs w:val="26"/>
        </w:rPr>
        <w:t>я</w:t>
      </w:r>
      <w:r w:rsidRPr="00983F32">
        <w:rPr>
          <w:b/>
          <w:sz w:val="26"/>
          <w:szCs w:val="26"/>
        </w:rPr>
        <w:t xml:space="preserve"> </w:t>
      </w:r>
    </w:p>
    <w:p w:rsidR="00C11E7A" w:rsidRPr="00FC571E" w:rsidRDefault="00C11E7A" w:rsidP="00C11E7A">
      <w:pPr>
        <w:contextualSpacing/>
        <w:jc w:val="right"/>
        <w:rPr>
          <w:b/>
          <w:bCs/>
          <w:sz w:val="20"/>
          <w:szCs w:val="20"/>
          <w:lang w:eastAsia="en-US"/>
        </w:rPr>
      </w:pPr>
      <w:r w:rsidRPr="00FC571E">
        <w:rPr>
          <w:b/>
          <w:bCs/>
          <w:sz w:val="20"/>
          <w:szCs w:val="20"/>
          <w:lang w:eastAsia="en-US"/>
        </w:rPr>
        <w:t xml:space="preserve">                                                                               </w:t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  <w:r w:rsidRPr="00FC571E">
        <w:rPr>
          <w:b/>
          <w:bCs/>
          <w:sz w:val="20"/>
          <w:szCs w:val="20"/>
          <w:lang w:eastAsia="en-US"/>
        </w:rPr>
        <w:tab/>
      </w:r>
    </w:p>
    <w:p w:rsidR="00C11E7A" w:rsidRPr="00FC571E" w:rsidRDefault="00C11E7A" w:rsidP="00C11E7A">
      <w:pPr>
        <w:contextualSpacing/>
        <w:rPr>
          <w:rFonts w:eastAsia="Calibri"/>
          <w:b/>
          <w:bCs/>
          <w:sz w:val="20"/>
          <w:szCs w:val="20"/>
          <w:lang w:eastAsia="ko-KR"/>
        </w:rPr>
      </w:pPr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0"/>
      </w:tblGrid>
      <w:tr w:rsidR="00C11E7A" w:rsidRPr="00FC571E" w:rsidTr="008B02A6">
        <w:trPr>
          <w:trHeight w:val="390"/>
          <w:jc w:val="center"/>
        </w:trPr>
        <w:tc>
          <w:tcPr>
            <w:tcW w:w="3256" w:type="dxa"/>
            <w:shd w:val="clear" w:color="auto" w:fill="auto"/>
            <w:vAlign w:val="bottom"/>
            <w:hideMark/>
          </w:tcPr>
          <w:p w:rsidR="00C11E7A" w:rsidRPr="00FC571E" w:rsidRDefault="00C11E7A" w:rsidP="00861BF8">
            <w:pPr>
              <w:ind w:left="880" w:hanging="880"/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0" w:type="dxa"/>
            <w:shd w:val="clear" w:color="auto" w:fill="auto"/>
            <w:vAlign w:val="bottom"/>
            <w:hideMark/>
          </w:tcPr>
          <w:p w:rsidR="00C11E7A" w:rsidRPr="00FC571E" w:rsidRDefault="00C11E7A" w:rsidP="00861BF8">
            <w:pPr>
              <w:jc w:val="center"/>
              <w:rPr>
                <w:b/>
                <w:bCs/>
                <w:color w:val="000000"/>
              </w:rPr>
            </w:pPr>
            <w:r w:rsidRPr="00FC571E">
              <w:rPr>
                <w:b/>
                <w:bCs/>
                <w:color w:val="000000"/>
              </w:rPr>
              <w:t>Описание</w:t>
            </w:r>
          </w:p>
        </w:tc>
      </w:tr>
      <w:tr w:rsidR="00C11E7A" w:rsidRPr="00FC571E" w:rsidTr="008B02A6">
        <w:trPr>
          <w:trHeight w:val="1459"/>
          <w:jc w:val="center"/>
        </w:trPr>
        <w:tc>
          <w:tcPr>
            <w:tcW w:w="3256" w:type="dxa"/>
            <w:shd w:val="clear" w:color="auto" w:fill="auto"/>
            <w:vAlign w:val="center"/>
          </w:tcPr>
          <w:p w:rsidR="008B02A6" w:rsidRDefault="008B02A6" w:rsidP="00861BF8">
            <w:pPr>
              <w:jc w:val="center"/>
              <w:rPr>
                <w:b/>
                <w:color w:val="000000"/>
              </w:rPr>
            </w:pPr>
          </w:p>
          <w:p w:rsidR="00C11E7A" w:rsidRPr="00DE2130" w:rsidRDefault="00C11E7A" w:rsidP="00861B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ЛОТ № </w:t>
            </w:r>
            <w:r w:rsidRPr="00D02258">
              <w:rPr>
                <w:b/>
                <w:color w:val="000000"/>
              </w:rPr>
              <w:t>10</w:t>
            </w:r>
            <w:r w:rsidRPr="00973975">
              <w:rPr>
                <w:b/>
                <w:color w:val="000000"/>
              </w:rPr>
              <w:t>.</w:t>
            </w:r>
          </w:p>
          <w:p w:rsidR="00C11E7A" w:rsidRPr="00607119" w:rsidRDefault="00C11E7A" w:rsidP="00861BF8">
            <w:pPr>
              <w:jc w:val="center"/>
              <w:rPr>
                <w:b/>
                <w:color w:val="000000"/>
              </w:rPr>
            </w:pPr>
            <w:r w:rsidRPr="00973975">
              <w:rPr>
                <w:b/>
                <w:color w:val="000000"/>
              </w:rPr>
              <w:t xml:space="preserve"> </w:t>
            </w:r>
          </w:p>
          <w:p w:rsidR="00C11E7A" w:rsidRPr="00C11E7A" w:rsidRDefault="00C11E7A" w:rsidP="00861BF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11E7A">
              <w:rPr>
                <w:b/>
                <w:sz w:val="28"/>
                <w:szCs w:val="28"/>
              </w:rPr>
              <w:t>Роторная упаковочная машина</w:t>
            </w:r>
            <w:r w:rsidRPr="00C11E7A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11E7A" w:rsidRPr="00607119" w:rsidRDefault="00C11E7A" w:rsidP="00861BF8">
            <w:pPr>
              <w:jc w:val="center"/>
              <w:rPr>
                <w:b/>
                <w:color w:val="000000"/>
              </w:rPr>
            </w:pPr>
          </w:p>
          <w:p w:rsidR="00C11E7A" w:rsidRPr="00383D56" w:rsidRDefault="00C11E7A" w:rsidP="00861BF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C11E7A" w:rsidRPr="0093583B" w:rsidRDefault="00C11E7A" w:rsidP="00861BF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0" w:type="dxa"/>
            <w:shd w:val="clear" w:color="auto" w:fill="auto"/>
          </w:tcPr>
          <w:p w:rsidR="00C11E7A" w:rsidRPr="00AB19C7" w:rsidRDefault="00C11E7A" w:rsidP="00861BF8">
            <w:pPr>
              <w:spacing w:before="100" w:beforeAutospacing="1" w:after="100" w:afterAutospacing="1"/>
            </w:pPr>
            <w:r w:rsidRPr="00AB19C7">
              <w:t xml:space="preserve">Характеристики:  Скорость протяжки - 10 м/мин ; Температура - 0 - 220 градусов ; Электронный контроль температуры ; Ширина шва - 12 мм ; Длина шва - неограниченна ; Расстояние от шва до края - 5 - 35 мм ; Мощность - 500 Вт ; Размеры (ширина х глубина х высота) - 500 х 260 х 140 мм ; Вес - 13 кг. </w:t>
            </w:r>
            <w:r w:rsidRPr="00AB19C7">
              <w:rPr>
                <w:bCs/>
                <w:iCs/>
              </w:rPr>
              <w:t>Гарантия: 12(двенадцать) месяцев .</w:t>
            </w:r>
            <w:r w:rsidR="00C07BD0" w:rsidRPr="00AB19C7">
              <w:t xml:space="preserve"> Наличие авторизованной сервисной службы, с предоставлением сертификата от завода изготовителя на инженера</w:t>
            </w:r>
          </w:p>
          <w:p w:rsidR="00C11E7A" w:rsidRPr="0093583B" w:rsidRDefault="00C11E7A" w:rsidP="00861BF8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C11E7A" w:rsidRDefault="00C11E7A" w:rsidP="00C11E7A"/>
    <w:p w:rsidR="00C11E7A" w:rsidRPr="008303DF" w:rsidRDefault="00C11E7A" w:rsidP="00C11E7A"/>
    <w:p w:rsidR="00C11E7A" w:rsidRPr="00A21D38" w:rsidRDefault="00C11E7A" w:rsidP="00C11E7A">
      <w:pPr>
        <w:rPr>
          <w:b/>
          <w:sz w:val="28"/>
          <w:szCs w:val="28"/>
        </w:rPr>
      </w:pPr>
      <w:r w:rsidRPr="00A21D38">
        <w:rPr>
          <w:b/>
          <w:sz w:val="28"/>
          <w:szCs w:val="28"/>
        </w:rPr>
        <w:t xml:space="preserve">       </w:t>
      </w:r>
      <w:r w:rsidR="00AB19C7">
        <w:rPr>
          <w:b/>
          <w:sz w:val="28"/>
          <w:szCs w:val="28"/>
        </w:rPr>
        <w:t xml:space="preserve">                       </w:t>
      </w:r>
      <w:r w:rsidRPr="00A21D38">
        <w:rPr>
          <w:b/>
          <w:sz w:val="28"/>
          <w:szCs w:val="28"/>
        </w:rPr>
        <w:t xml:space="preserve">  </w:t>
      </w:r>
      <w:r w:rsidR="00AB19C7">
        <w:rPr>
          <w:b/>
          <w:sz w:val="28"/>
          <w:szCs w:val="28"/>
        </w:rPr>
        <w:t>Старшая медсестра  отделения  ЦСО                           Сыздыкова Б.К</w:t>
      </w:r>
      <w:r w:rsidR="00AB19C7" w:rsidRPr="00A21D38">
        <w:rPr>
          <w:b/>
          <w:sz w:val="28"/>
          <w:szCs w:val="28"/>
        </w:rPr>
        <w:t xml:space="preserve">.    </w:t>
      </w:r>
    </w:p>
    <w:p w:rsidR="00C11E7A" w:rsidRDefault="00C11E7A" w:rsidP="00C11E7A"/>
    <w:p w:rsidR="00C11E7A" w:rsidRPr="008303DF" w:rsidRDefault="00C11E7A" w:rsidP="00C11E7A"/>
    <w:p w:rsidR="00706DD8" w:rsidRPr="008303DF" w:rsidRDefault="00706DD8" w:rsidP="008303DF"/>
    <w:sectPr w:rsidR="00706DD8" w:rsidRPr="008303DF" w:rsidSect="00C160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F1" w:rsidRDefault="00563AF1" w:rsidP="00D02258">
      <w:r>
        <w:separator/>
      </w:r>
    </w:p>
  </w:endnote>
  <w:endnote w:type="continuationSeparator" w:id="0">
    <w:p w:rsidR="00563AF1" w:rsidRDefault="00563AF1" w:rsidP="00D0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F1" w:rsidRDefault="00563AF1" w:rsidP="00D02258">
      <w:r>
        <w:separator/>
      </w:r>
    </w:p>
  </w:footnote>
  <w:footnote w:type="continuationSeparator" w:id="0">
    <w:p w:rsidR="00563AF1" w:rsidRDefault="00563AF1" w:rsidP="00D02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237C2"/>
    <w:multiLevelType w:val="hybridMultilevel"/>
    <w:tmpl w:val="B2DAD698"/>
    <w:lvl w:ilvl="0" w:tplc="3AA2DA34">
      <w:start w:val="1"/>
      <w:numFmt w:val="bullet"/>
      <w:lvlText w:val="-"/>
      <w:lvlJc w:val="left"/>
      <w:pPr>
        <w:ind w:left="3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DC8595C">
      <w:start w:val="1"/>
      <w:numFmt w:val="bullet"/>
      <w:lvlText w:val="o"/>
      <w:lvlJc w:val="left"/>
      <w:pPr>
        <w:ind w:left="1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32D1C2">
      <w:start w:val="1"/>
      <w:numFmt w:val="bullet"/>
      <w:lvlText w:val="▪"/>
      <w:lvlJc w:val="left"/>
      <w:pPr>
        <w:ind w:left="2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E88766">
      <w:start w:val="1"/>
      <w:numFmt w:val="bullet"/>
      <w:lvlText w:val="•"/>
      <w:lvlJc w:val="left"/>
      <w:pPr>
        <w:ind w:left="2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264FB0">
      <w:start w:val="1"/>
      <w:numFmt w:val="bullet"/>
      <w:lvlText w:val="o"/>
      <w:lvlJc w:val="left"/>
      <w:pPr>
        <w:ind w:left="3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6AC5B4">
      <w:start w:val="1"/>
      <w:numFmt w:val="bullet"/>
      <w:lvlText w:val="▪"/>
      <w:lvlJc w:val="left"/>
      <w:pPr>
        <w:ind w:left="4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BCC5CE6">
      <w:start w:val="1"/>
      <w:numFmt w:val="bullet"/>
      <w:lvlText w:val="•"/>
      <w:lvlJc w:val="left"/>
      <w:pPr>
        <w:ind w:left="5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078AE2A">
      <w:start w:val="1"/>
      <w:numFmt w:val="bullet"/>
      <w:lvlText w:val="o"/>
      <w:lvlJc w:val="left"/>
      <w:pPr>
        <w:ind w:left="5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1704A40">
      <w:start w:val="1"/>
      <w:numFmt w:val="bullet"/>
      <w:lvlText w:val="▪"/>
      <w:lvlJc w:val="left"/>
      <w:pPr>
        <w:ind w:left="6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877"/>
    <w:rsid w:val="00045D5D"/>
    <w:rsid w:val="00056E1E"/>
    <w:rsid w:val="00057035"/>
    <w:rsid w:val="00071C30"/>
    <w:rsid w:val="00081C84"/>
    <w:rsid w:val="000B2442"/>
    <w:rsid w:val="000C2B72"/>
    <w:rsid w:val="000D43BB"/>
    <w:rsid w:val="000E2ADF"/>
    <w:rsid w:val="00114760"/>
    <w:rsid w:val="00133CDC"/>
    <w:rsid w:val="001851E2"/>
    <w:rsid w:val="001A67B4"/>
    <w:rsid w:val="001E677D"/>
    <w:rsid w:val="0021710B"/>
    <w:rsid w:val="002727CC"/>
    <w:rsid w:val="002A1B6C"/>
    <w:rsid w:val="002B1F11"/>
    <w:rsid w:val="002D26E5"/>
    <w:rsid w:val="00353829"/>
    <w:rsid w:val="00383D56"/>
    <w:rsid w:val="003A1721"/>
    <w:rsid w:val="003A20C2"/>
    <w:rsid w:val="003A3AF9"/>
    <w:rsid w:val="003C7EB9"/>
    <w:rsid w:val="003F19F2"/>
    <w:rsid w:val="00452DA5"/>
    <w:rsid w:val="00480A8E"/>
    <w:rsid w:val="00490345"/>
    <w:rsid w:val="004C696D"/>
    <w:rsid w:val="00503C71"/>
    <w:rsid w:val="005166DD"/>
    <w:rsid w:val="00521CE8"/>
    <w:rsid w:val="00563AF1"/>
    <w:rsid w:val="00565C44"/>
    <w:rsid w:val="005B3751"/>
    <w:rsid w:val="005E691A"/>
    <w:rsid w:val="005F716E"/>
    <w:rsid w:val="00607119"/>
    <w:rsid w:val="006342C1"/>
    <w:rsid w:val="006D2CA7"/>
    <w:rsid w:val="006F18C2"/>
    <w:rsid w:val="007012EC"/>
    <w:rsid w:val="00703DA6"/>
    <w:rsid w:val="00705483"/>
    <w:rsid w:val="00706DD8"/>
    <w:rsid w:val="00707B1D"/>
    <w:rsid w:val="0071238A"/>
    <w:rsid w:val="007237FA"/>
    <w:rsid w:val="00726036"/>
    <w:rsid w:val="007B2A92"/>
    <w:rsid w:val="007C7415"/>
    <w:rsid w:val="007D3CAD"/>
    <w:rsid w:val="008303DF"/>
    <w:rsid w:val="00840A95"/>
    <w:rsid w:val="00853A36"/>
    <w:rsid w:val="00861BF8"/>
    <w:rsid w:val="008A74FA"/>
    <w:rsid w:val="008B02A6"/>
    <w:rsid w:val="008B4C32"/>
    <w:rsid w:val="008D26D9"/>
    <w:rsid w:val="008E4310"/>
    <w:rsid w:val="008E5877"/>
    <w:rsid w:val="00944D42"/>
    <w:rsid w:val="00962D4D"/>
    <w:rsid w:val="00973975"/>
    <w:rsid w:val="00A10478"/>
    <w:rsid w:val="00A27238"/>
    <w:rsid w:val="00A4623B"/>
    <w:rsid w:val="00A87754"/>
    <w:rsid w:val="00AB19C7"/>
    <w:rsid w:val="00AC367C"/>
    <w:rsid w:val="00AC4756"/>
    <w:rsid w:val="00AF259F"/>
    <w:rsid w:val="00B23802"/>
    <w:rsid w:val="00B374F1"/>
    <w:rsid w:val="00BD38D1"/>
    <w:rsid w:val="00BD5BDD"/>
    <w:rsid w:val="00BE4C0B"/>
    <w:rsid w:val="00BF5117"/>
    <w:rsid w:val="00C01FF4"/>
    <w:rsid w:val="00C03F40"/>
    <w:rsid w:val="00C07BD0"/>
    <w:rsid w:val="00C11E7A"/>
    <w:rsid w:val="00C160DB"/>
    <w:rsid w:val="00C2308D"/>
    <w:rsid w:val="00C27DDE"/>
    <w:rsid w:val="00C36CCD"/>
    <w:rsid w:val="00C76460"/>
    <w:rsid w:val="00C7756A"/>
    <w:rsid w:val="00C947CE"/>
    <w:rsid w:val="00CD2850"/>
    <w:rsid w:val="00D02258"/>
    <w:rsid w:val="00D03BEE"/>
    <w:rsid w:val="00D35AAE"/>
    <w:rsid w:val="00D51EC5"/>
    <w:rsid w:val="00DE2130"/>
    <w:rsid w:val="00E12924"/>
    <w:rsid w:val="00E33C0B"/>
    <w:rsid w:val="00E612A3"/>
    <w:rsid w:val="00E8354A"/>
    <w:rsid w:val="00E977B0"/>
    <w:rsid w:val="00EB1BC6"/>
    <w:rsid w:val="00EF5237"/>
    <w:rsid w:val="00EF7A13"/>
    <w:rsid w:val="00F92A1F"/>
    <w:rsid w:val="00FC09D6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3DC56-34AD-45A5-B6FF-2B8F85A8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5483"/>
    <w:pPr>
      <w:spacing w:before="100" w:beforeAutospacing="1" w:after="100" w:afterAutospacing="1"/>
      <w:ind w:firstLine="300"/>
      <w:jc w:val="both"/>
    </w:pPr>
    <w:rPr>
      <w:rFonts w:ascii="Arial" w:hAnsi="Arial" w:cs="Arial"/>
      <w:sz w:val="22"/>
      <w:szCs w:val="22"/>
    </w:rPr>
  </w:style>
  <w:style w:type="paragraph" w:styleId="a4">
    <w:name w:val="header"/>
    <w:basedOn w:val="a"/>
    <w:link w:val="a5"/>
    <w:rsid w:val="00C11E7A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C11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022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022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5675</Words>
  <Characters>32348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Админ</cp:lastModifiedBy>
  <cp:revision>20</cp:revision>
  <dcterms:created xsi:type="dcterms:W3CDTF">2019-05-30T06:12:00Z</dcterms:created>
  <dcterms:modified xsi:type="dcterms:W3CDTF">2019-06-05T08:21:00Z</dcterms:modified>
</cp:coreProperties>
</file>