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0A" w:rsidRDefault="00945B0A" w:rsidP="00945B0A">
      <w:pPr>
        <w:ind w:left="4956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45B0A" w:rsidRDefault="00945B0A" w:rsidP="00945B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Наблюдательного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совета КГП на ПХВ</w:t>
      </w:r>
    </w:p>
    <w:p w:rsidR="00945B0A" w:rsidRDefault="00945B0A" w:rsidP="00945B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«Павлодарская областная</w:t>
      </w:r>
    </w:p>
    <w:p w:rsidR="00945B0A" w:rsidRDefault="00945B0A" w:rsidP="00945B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больница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им.Г.Султанова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45B0A" w:rsidRDefault="00945B0A" w:rsidP="00945B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 w:rsidR="0018489A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8489A">
        <w:rPr>
          <w:rFonts w:ascii="Times New Roman" w:hAnsi="Times New Roman" w:cs="Times New Roman"/>
          <w:b/>
          <w:sz w:val="28"/>
          <w:szCs w:val="28"/>
        </w:rPr>
        <w:t>Н.Ахметов</w:t>
      </w:r>
      <w:proofErr w:type="spellEnd"/>
    </w:p>
    <w:p w:rsidR="00945B0A" w:rsidRDefault="003B5340" w:rsidP="00945B0A">
      <w:pPr>
        <w:pStyle w:val="a5"/>
        <w:ind w:left="5843" w:right="1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8489A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 xml:space="preserve">» </w:t>
      </w:r>
      <w:bookmarkStart w:id="0" w:name="_GoBack"/>
      <w:bookmarkEnd w:id="0"/>
      <w:r w:rsidR="0018489A">
        <w:rPr>
          <w:b/>
          <w:sz w:val="28"/>
          <w:szCs w:val="28"/>
        </w:rPr>
        <w:t>_________</w:t>
      </w:r>
      <w:r w:rsidR="00945B0A">
        <w:rPr>
          <w:b/>
          <w:sz w:val="28"/>
          <w:szCs w:val="28"/>
        </w:rPr>
        <w:t xml:space="preserve"> 20</w:t>
      </w:r>
      <w:r w:rsidR="0018489A">
        <w:rPr>
          <w:b/>
          <w:sz w:val="28"/>
          <w:szCs w:val="28"/>
        </w:rPr>
        <w:t>22</w:t>
      </w:r>
      <w:r w:rsidR="00945B0A">
        <w:rPr>
          <w:b/>
          <w:sz w:val="28"/>
          <w:szCs w:val="28"/>
        </w:rPr>
        <w:t>г.</w:t>
      </w:r>
    </w:p>
    <w:p w:rsidR="00945B0A" w:rsidRDefault="00945B0A" w:rsidP="00945B0A">
      <w:pPr>
        <w:shd w:val="clear" w:color="auto" w:fill="FFFFFF"/>
        <w:jc w:val="center"/>
        <w:outlineLvl w:val="0"/>
        <w:rPr>
          <w:i/>
          <w:sz w:val="44"/>
          <w:szCs w:val="44"/>
        </w:rPr>
      </w:pPr>
    </w:p>
    <w:p w:rsidR="00945B0A" w:rsidRDefault="00945B0A" w:rsidP="00945B0A">
      <w:pPr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  информационного наполнения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интернет-ресурсов</w:t>
      </w:r>
      <w:proofErr w:type="spellEnd"/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КГП на ПХВ «Павлодарская областная больница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Г.Султанова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здравоохранения Павлодарской области</w:t>
      </w: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Павлодар, 20</w:t>
      </w:r>
      <w:r w:rsidR="0018489A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45B0A" w:rsidRDefault="00945B0A" w:rsidP="00945B0A">
      <w:pPr>
        <w:widowControl/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>Общие положения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Настоящие Правила информационного наполнения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КГП на ПХВ «Павлодарская областная больница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Г.Султанова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— Правила) разработаны в соответствии с действующим законодательством Республики Казахстан и определяют порядок размещения на официальном сайте http://depzdrav.gov.kz/27/ (далее — Предприятие) и обновление информации о Предприятии, за исключением сведений, составляющих государственную и иную охраняемую законом тайну.</w:t>
      </w:r>
      <w:proofErr w:type="gramEnd"/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Официальный сайт является электронным общедоступным информационным ресурсом, размещенным в глобальной сети Интернет.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Целями создания и ведения Интернет-ресурса Предприятия является: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открытости деятельности Предприятия;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прав граждан на доступ и открытой информации;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общественности о развитии и результатах деятельности Предприятия.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Интернет-ресурс Предприятия является открытым и общедоступным. Информация, размещаемая на Интернет-ресурсе Предприятия, не должна: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нарушать авторское право;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содержать ненормативную лексику;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унижать честь, достоинство и деловую репутацию физических и юридических лиц;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содержать государственную и иную охраняемую законом тайну;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содержать материалы, запрещенные к опубликованию законодательством Республики Казахстан;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противоречить профессиональной этике в системе здравоохранения.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В настоящих Правилах используются следующие основные понятия: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интернет-ресурс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электронный информационный ресурс, отображаемый в текстовом, графическом, аудиовизуальном или ином виде, размещаемый на аппаратно-программном комплексе, имеющий уникальный сетевой адрес и (или) доменное имя и функционирующий в Интернете;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b/>
          <w:sz w:val="28"/>
          <w:szCs w:val="28"/>
        </w:rPr>
        <w:t>информация с ограниченным доступом</w:t>
      </w:r>
      <w:r>
        <w:rPr>
          <w:rFonts w:ascii="Times New Roman" w:hAnsi="Times New Roman" w:cs="Times New Roman"/>
          <w:sz w:val="28"/>
          <w:szCs w:val="28"/>
        </w:rPr>
        <w:t xml:space="preserve"> - информация, отнесенная к государственным секретам, личной, семейной, врачебной, банковской, коммерческой и иным охраняемым законом тайнам, а также служебная информация с пометкой «Для служебного пользования»;</w:t>
      </w:r>
      <w:proofErr w:type="gramEnd"/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b/>
          <w:sz w:val="28"/>
          <w:szCs w:val="28"/>
        </w:rPr>
        <w:t>блог-платформа первых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- компонент </w:t>
      </w:r>
      <w:r>
        <w:rPr>
          <w:rFonts w:ascii="Times New Roman" w:hAnsi="Times New Roman" w:cs="Times New Roman"/>
          <w:sz w:val="28"/>
          <w:szCs w:val="28"/>
          <w:u w:val="single"/>
        </w:rPr>
        <w:t>веб-портала</w:t>
      </w:r>
      <w:r>
        <w:rPr>
          <w:rFonts w:ascii="Times New Roman" w:hAnsi="Times New Roman" w:cs="Times New Roman"/>
          <w:sz w:val="28"/>
          <w:szCs w:val="28"/>
        </w:rPr>
        <w:t xml:space="preserve"> «электронного правительства», обеспечивающий возможность направления гражданами запросов и получения ответов на них от первых руководителей организаций здравоохранения;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) динамическая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- информация, отражающая текущую деятельность организаций здравоохранения, имеющая временный характер (перспективное развитие, актуальные события, приоритетные направления);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) статическая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- информация, отражающая внутреннюю деятельность организаций здравоохранения, имеющая постоянный (справочный) характер (нормативные правовые акты, структура, положение организаций здравоохранения, информация по освоению бюджета).</w:t>
      </w:r>
    </w:p>
    <w:p w:rsidR="00945B0A" w:rsidRDefault="00945B0A" w:rsidP="00945B0A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5B0A" w:rsidRDefault="00945B0A" w:rsidP="00945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2.Требования к структуре, содержанию</w:t>
      </w: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удобства использования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интернет-ресурса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Структура, содержание удобства использования Интернет-ресурса Предприятия формируются в соответствии с требованиями законодательства Республики Казахстан, регулирующего вопрос информационного наполнения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государственных органов и требования к их содержанию.</w:t>
      </w:r>
    </w:p>
    <w:p w:rsidR="00945B0A" w:rsidRDefault="00945B0A" w:rsidP="00945B0A">
      <w:pPr>
        <w:rPr>
          <w:rFonts w:ascii="Times New Roman" w:hAnsi="Times New Roman" w:cs="Times New Roman"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Организация работ по информационному наполнению</w:t>
      </w: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функционированию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интернет-ресурса</w:t>
      </w:r>
      <w:proofErr w:type="spellEnd"/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Структура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Предприятия и состав размещаемых электронных информационных ресурсов предусматривают наличие подлежащих для размещения электронных информационных ресурсов согласно структуре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составу, размещаемых электронных информационных ресурсов, указанных в приложении 1 к настоящим Правилам, а также иной информации, имеющей отношение к деятельности Предприятия, за исключением информации с ограниченным доступом.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Предприятие должно иметь блог первого руководителя для предоставления гражданам возможности подавать обращения руководителю Предприятия с размещением ответа в соответствии с законодательством Республики Казахстан.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Информационные источники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Предприятия составляют материалы, разработанные и представленные соответствующими структурными подразделениями, на государственном языке, идентично на русском и других языках при необходимости.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Электронные информационные ресурсы, размещаемые на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ресурсе Предприятия, подразделяются на содержащие динамическую и статическую информацию.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Статическая информация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Предприятия обновляется по мере необходимости.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Динамическая информация, кроме новостных сообщений, обновляется по мере поступления новой информации, но не позднее 3 (трех) рабочих дней.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Новостные сообщения размещаются ежедневно. При размещении новостных сообщений обеспечивается соответствие тематики новостных сообщений в сфере здравоохранения.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Новостные сообщения формируются из коротких и максимально четких предложений, отражающих суть.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новостном тексте обеспечивается содержание информации о дате, месте события, содержании, результатах.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Доменное имя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содержит короткие запоминающиеся имена, ассоциирующиеся с Предприятием, простые в написании и произношении.</w:t>
      </w:r>
    </w:p>
    <w:p w:rsidR="00945B0A" w:rsidRDefault="00945B0A" w:rsidP="00945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B0A" w:rsidRDefault="00945B0A" w:rsidP="00945B0A">
      <w:pPr>
        <w:rPr>
          <w:rFonts w:ascii="Times New Roman" w:hAnsi="Times New Roman" w:cs="Times New Roman"/>
          <w:sz w:val="28"/>
          <w:szCs w:val="28"/>
        </w:rPr>
      </w:pPr>
    </w:p>
    <w:p w:rsidR="00945B0A" w:rsidRDefault="00945B0A" w:rsidP="00945B0A">
      <w:pPr>
        <w:rPr>
          <w:rFonts w:ascii="Times New Roman" w:hAnsi="Times New Roman" w:cs="Times New Roman"/>
          <w:sz w:val="28"/>
          <w:szCs w:val="28"/>
        </w:rPr>
      </w:pPr>
    </w:p>
    <w:p w:rsidR="00945B0A" w:rsidRDefault="00945B0A" w:rsidP="00945B0A">
      <w:pPr>
        <w:rPr>
          <w:rFonts w:ascii="Times New Roman" w:hAnsi="Times New Roman" w:cs="Times New Roman"/>
          <w:sz w:val="28"/>
          <w:szCs w:val="28"/>
        </w:rPr>
      </w:pPr>
    </w:p>
    <w:p w:rsidR="00945B0A" w:rsidRDefault="00945B0A" w:rsidP="00945B0A">
      <w:pPr>
        <w:rPr>
          <w:rFonts w:ascii="Times New Roman" w:hAnsi="Times New Roman" w:cs="Times New Roman"/>
          <w:sz w:val="28"/>
          <w:szCs w:val="28"/>
        </w:rPr>
      </w:pPr>
    </w:p>
    <w:p w:rsidR="00945B0A" w:rsidRDefault="00945B0A" w:rsidP="00945B0A">
      <w:pPr>
        <w:rPr>
          <w:rFonts w:ascii="Times New Roman" w:hAnsi="Times New Roman" w:cs="Times New Roman"/>
          <w:sz w:val="28"/>
          <w:szCs w:val="28"/>
        </w:rPr>
      </w:pPr>
    </w:p>
    <w:p w:rsidR="00945B0A" w:rsidRDefault="00945B0A" w:rsidP="00945B0A">
      <w:pPr>
        <w:rPr>
          <w:rFonts w:ascii="Times New Roman" w:hAnsi="Times New Roman" w:cs="Times New Roman"/>
          <w:sz w:val="28"/>
          <w:szCs w:val="28"/>
        </w:rPr>
      </w:pPr>
    </w:p>
    <w:p w:rsidR="00945B0A" w:rsidRDefault="00945B0A" w:rsidP="00945B0A">
      <w:pPr>
        <w:widowControl/>
        <w:rPr>
          <w:rFonts w:ascii="Times New Roman" w:hAnsi="Times New Roman" w:cs="Times New Roman"/>
          <w:sz w:val="28"/>
          <w:szCs w:val="28"/>
        </w:rPr>
        <w:sectPr w:rsidR="00945B0A">
          <w:pgSz w:w="11906" w:h="16838"/>
          <w:pgMar w:top="567" w:right="567" w:bottom="567" w:left="1134" w:header="709" w:footer="709" w:gutter="0"/>
          <w:cols w:space="720"/>
        </w:sectPr>
      </w:pPr>
    </w:p>
    <w:p w:rsidR="00945B0A" w:rsidRDefault="00945B0A" w:rsidP="00945B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945B0A" w:rsidRDefault="00945B0A" w:rsidP="00945B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Правилам информационного наполнения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</w:p>
    <w:p w:rsidR="00945B0A" w:rsidRDefault="00945B0A" w:rsidP="00945B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45B0A" w:rsidRDefault="00945B0A" w:rsidP="00945B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организаиии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45B0A" w:rsidRDefault="00945B0A" w:rsidP="00945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45B0A" w:rsidRDefault="00945B0A" w:rsidP="00945B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размещаемых электронных информационных ресурсов</w:t>
      </w:r>
    </w:p>
    <w:p w:rsidR="00945B0A" w:rsidRDefault="00945B0A" w:rsidP="00945B0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544"/>
        <w:gridCol w:w="11482"/>
      </w:tblGrid>
      <w:tr w:rsidR="00945B0A" w:rsidTr="00945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Тин информации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</w:t>
            </w:r>
          </w:p>
        </w:tc>
      </w:tr>
      <w:tr w:rsidR="00945B0A" w:rsidTr="00945B0A">
        <w:trPr>
          <w:trHeight w:val="1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Государственные символы Республики Казахстан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Государственный Флаг, Государственный Герб, Государственный Гимн.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(согласно Правилам размещения Государственного Флага, Государственного Герба Республики Казахстан и их изображений, а также текста Государственного Гимна Республики Казахстан)</w:t>
            </w:r>
          </w:p>
        </w:tc>
      </w:tr>
      <w:tr w:rsidR="00945B0A" w:rsidTr="00945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Общая информация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организации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Краткая информация об организации: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полное наименование, форму собственности, вид помощи, адрес, схема проезда, почтовый адрес, адрес электронной почты, телефоны справочных служб;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должны быть указаны действующие телефоны: приемной руководителя, справочной службы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центр) -ГОБМП, платные услуги, амбулаторно-диагностические услуги и т.д., приемный покой, предварительной записи, дежурного врача,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 зависимости от вида помощи указать мощность коечного фонда (круглосуточный стационар, дневной стационара), количество прикрепленного населения (взрослого, детского), уровень посещаемости.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Сведения об учредителе (учредителях), дата государственной регистрации.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Правила внутреннего распорядка для потребителей услуг.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Внешние ссылки на сайты Министерства здравоохранения РК, Управления здравоохранения области (города),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Акимата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области (города), ФОМС, Профсоюза работников здравоохранения.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Организационная структура (в том числе с органами управления) в форме диаграммы до менеджеров производственного уровня с указанием Ф.И.О., краткой информацией о компетенциях, номеров телефонов и адресов электронной почты.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6. Миссия, видение, ценности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Информация о наличии национальной или международной аккредитации (при наличии)</w:t>
            </w:r>
          </w:p>
        </w:tc>
      </w:tr>
      <w:tr w:rsidR="00945B0A" w:rsidTr="00945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Корпоративное управление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об органах управления: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совет директоров/наблюдательный совет: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a. информация о членах совета директоров/наблюдательного совета, краткую биографию, включая возраст, образование, стаж, ключевые компетенции и фотографию (не более 3-х летней давности);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b. информация о комитетах совета директоров/наблюдательного совета: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c. информация о корпоративном секретаре совета директоров, секретаре наблюдательного совета, 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план работы совета директоров/наблюдательного совета на соответствующий год.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Администрация (исполнительный орган)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 первый руководитель, его заместители (члены исполнительного органа), краткую биографию, включая возраст, образование, стаж, ключевые компетенции и фотографию (не более 3-х летней давности)</w:t>
            </w:r>
            <w:proofErr w:type="gramEnd"/>
          </w:p>
        </w:tc>
      </w:tr>
      <w:tr w:rsidR="00945B0A" w:rsidTr="00945B0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Корпоративные документы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Основные документы: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Лицензия на осуществление медицинской деятельности (с приложением электронного образа документов).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Устав организации.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План развития (кроме данных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SWOT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-анализа, анализа внутренней среды,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бенчмаркинга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Реквизиты общества.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5.Свидетельство о государственной регистрации на государственном и русском языке (для головного офиса и его филиалов).</w:t>
            </w:r>
          </w:p>
        </w:tc>
      </w:tr>
      <w:tr w:rsidR="00945B0A" w:rsidTr="00945B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0A" w:rsidRDefault="00945B0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0A" w:rsidRDefault="00945B0A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Другие документы: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Кодекс корпоративного управления.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Кодекс деловой этики.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Учетная политика.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Кадровая политика.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Положение об информационной политике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Положение об урегулировании корпоративных конфликтов и конфликтов интересов.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7. Правила выплаты вознаграждения и/или компенсации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расходов членов наблюдательного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совета/совета директоров</w:t>
            </w:r>
            <w:proofErr w:type="gramEnd"/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Инструкция по обеспечению сохранности коммерческой и служебной тайны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 Классификатор внутренних нормативных документов.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 Положение о наблюдательном совете/совете директоров.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 Положение о корпоративном секретаре/секретаре наблюдательного совета.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 Положение об исполнительном органе (правлении).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 иные документы регулирующие корпоративное управление.</w:t>
            </w:r>
          </w:p>
        </w:tc>
      </w:tr>
      <w:tr w:rsidR="00945B0A" w:rsidTr="00945B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0A" w:rsidRDefault="00945B0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0A" w:rsidRDefault="00945B0A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Отчеты: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Годовой отчет о деятельности Предприятия.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Отчеты исполнительного органа Предприятия об исполнении плана развития (годовые, полугодовые).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Годовая финансовая отчетность.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Отчет о деятельности совета директоров/наблюдательного совета (результаты оценки).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 Отчет о деятельности корпоративного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секретаря совета директоров/секретаря наблюдательного совета</w:t>
            </w:r>
            <w:proofErr w:type="gramEnd"/>
          </w:p>
        </w:tc>
      </w:tr>
      <w:tr w:rsidR="00945B0A" w:rsidTr="00945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Работа с населением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Режим и график работы организации.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График работы и часы приема медицинского работника.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ФИО работников по медицинским специальностям: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 сведения из документа об образовании (уровень образования, организация, выдавшая документ об образовании, год выдачи, специальность, классификация);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 сведения из сертификата специалиста (специальность, соответствующая занимаемая должность, срок действия).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Информация о результатах проверок.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График приема граждан руководителем организаций здравоохранения и иными уполномоченными лицами с указанием телефона, адреса электронной почты.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Информация об основной деятельности;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 о видах медицинской помощи;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2) о возможности получения медицинских услуг в рамках ГОБМП;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3) о порядке, об объеме и условиях оказания медицинской помощи в рамках ГОБМП;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4) о перечне жизненно необходимых и важнейших лекарственных препаратов для медицинского применения;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5) о перечне лекарственных препаратов, предназначенных для обеспечения лиц, больных гемофилией,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муковисцидозом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тканей, рассеянным склерозом, а также лиц после трансплантации органов и (или) тканей;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6)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7) 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 и со скидкой,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8) о сроках, порядке, результатах проводимой диспансеризации населения в медицинской организации, оказывающей ПМСП, и имеющей прикрепленное население;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9) о правилах записи на первичный прием/ консультацию/обследование (в том числе через портал электронного правительства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10) о правилах подготовки к диагностическим исследованиям;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11) о правилах и сроках госпитализации;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12) перечень и правила предоставления платных медицинских услуг,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13) о ценах (тарифах) медицинских услуг (с приложением электронного образа документов, действующий прейскурант цен);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14) о научно-образовательной деятельности (при наличии).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7.Формы обратной связи: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1) «вопрос-ответ» с формой отправки информации пользователями; опросы и голосования, ответы на часто задаваемые вопросы, интернет-приемная); </w:t>
            </w:r>
            <w:proofErr w:type="gramEnd"/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2) отзывы потребителей услуг (прописать правило редактирования отзывов);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3) обзоры обращений граждан и организаций (развернутая информация о поступивших обращениях и результаты их рассмотрения);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4) порядок обжалования решений, принятых по результатам рассмотрения обращений с указанием контактных данных ответственных лиц;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5) информация о возможности подачи электронных обращений через портал «электронного правительства» с размещением ссылки перехода.</w:t>
            </w:r>
          </w:p>
        </w:tc>
      </w:tr>
      <w:tr w:rsidR="00945B0A" w:rsidTr="00945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Нормотворческая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Нормативные правовые акты, применимые к организациям здравоохранения (представляются в машиночитаемом виде);</w:t>
            </w:r>
          </w:p>
        </w:tc>
      </w:tr>
      <w:tr w:rsidR="00945B0A" w:rsidTr="00945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текущей деятельности медицинской организации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Государственные программы (отраслевые программы, программы развития территорий), в рамках которых функционирует организация здравоохранения.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Отчеты об исполнении государственных программ (в пределах компетенции), отраслевых программ, программ развития территорий (представляются в машиночитаемом виде, применяются для организаций здравоохранения по обоснованиям).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Статистические данные и показатели, характеризующие состояние и динамику развития организации здравоохранения (представляются в машиночитаемом виде, применяются для организации здравоохранения по обоснованиям).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Аналитические доклады и обзоры информационного характера о деятельности организации здравоохранения.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Сведения об участии организации здравоохранения в реализации международных договоров, межведомственных договоров и программ международного сотрудничества (перечень международных организаций, в деятельности которых принимает участие организация здравоохранения, перечни и тексты международных договоров и соглашений, заключенных (подписанных) руководителем организации здравоохранения).</w:t>
            </w:r>
          </w:p>
        </w:tc>
      </w:tr>
      <w:tr w:rsidR="00945B0A" w:rsidTr="00945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Исполнение бюджета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Информация об общей сумме бюджетных средств, выделенных на функционирование организации здравоохранения за год.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Информация об исполнении бюджета.</w:t>
            </w:r>
          </w:p>
        </w:tc>
      </w:tr>
      <w:tr w:rsidR="00945B0A" w:rsidTr="00945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конкурсов, тендеров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Нормативные правовые акты, регулирующие порядок проведения государственных закупок (либо ссылка на НПА на официальном Интернет-ресурсе).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Годовой план государственных закупок.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Информация об открытых конкурсах, аукционах, тендерах, проводимых организацией здравоохранения, условия их проведения; порядок участия в них физических и юридических лиц; протоколы заседаний конкурсных комиссий, порядок обжалования принятых решений, результаты конкурса.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В случае проведения конкурсов в электронной форме - наличие ссылок на соответствующие страницы портала электронных государственных закупок, где размещены объявления о конкурсах, проводимых организацией здравоохранения.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Перечень услуг переданные на основании договора в аутсорсинг, Субподряд.</w:t>
            </w:r>
          </w:p>
        </w:tc>
      </w:tr>
      <w:tr w:rsidR="00945B0A" w:rsidTr="00945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Кадровое обеспечение медицинской организации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Сведения о вакантных должностях в организации здравоохранения.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Квалификационные требования к кандидатам на вакантную должность.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Номера телефонов, адреса электронной почты и Ф.И.О. лиц, уполномоченных консультировать по вопросам замещения вакантных должностей.</w:t>
            </w:r>
          </w:p>
        </w:tc>
      </w:tr>
      <w:tr w:rsidR="00945B0A" w:rsidTr="00945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Информационная поддержка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 указать обязательное ведение сайта на двух языках (казахский, русский);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2) наличие функционала «Версия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3) актуальная лента новостей (с созданием архива новостей);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4) анонсы предстоящих официальных событий организации здравоохранения;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5) тексты официальных заявлений и выступлений первых руководителей организации здравоохранения и другие материалы информационного характера, напрямую касающихся сферы здравоохранения;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6) перечни информационных систем общего пользования, банков данных, реестров, регистров, находящихся в ведении организации здравоохранения, краткая информация о назначении информационных систем и о порядке их использования с размещением ссылки перехода;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7) полезные ссылки (правительственные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интернет-ресурсы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веб-портал «электронного правительства», база данных законодательства),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8) наличие на главной странице рубрики, информирующей пользователей о последних обновлениях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интернет-ресурсе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части изменений в законодательстве, в оказании государственных услуг и разрешительных действий;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9) методическая и консультационная поддержка (в пределах компетенции организации здравоохранения).</w:t>
            </w:r>
          </w:p>
        </w:tc>
      </w:tr>
      <w:tr w:rsidR="00945B0A" w:rsidTr="00945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Другое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Иная информация, которая размещается, опубликовывается по решению учредителя и (или) руководителя организации здравоохранения и (или) размещение, опубликование которой являются обязательными в соответствии с законодательством РК.</w:t>
            </w:r>
          </w:p>
        </w:tc>
      </w:tr>
    </w:tbl>
    <w:p w:rsidR="00945B0A" w:rsidRDefault="00945B0A" w:rsidP="00945B0A">
      <w:pPr>
        <w:widowControl/>
        <w:rPr>
          <w:rFonts w:ascii="Times New Roman" w:hAnsi="Times New Roman" w:cs="Times New Roman"/>
          <w:sz w:val="28"/>
          <w:szCs w:val="28"/>
        </w:rPr>
        <w:sectPr w:rsidR="00945B0A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FF11A0" w:rsidRDefault="00FF11A0"/>
    <w:sectPr w:rsidR="00FF11A0" w:rsidSect="0013538A">
      <w:pgSz w:w="11906" w:h="16838" w:code="9"/>
      <w:pgMar w:top="1134" w:right="851" w:bottom="1134" w:left="1276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E4"/>
    <w:rsid w:val="0013538A"/>
    <w:rsid w:val="0018489A"/>
    <w:rsid w:val="003B5340"/>
    <w:rsid w:val="006E31E4"/>
    <w:rsid w:val="00945B0A"/>
    <w:rsid w:val="00A57E6E"/>
    <w:rsid w:val="00D94327"/>
    <w:rsid w:val="00EB7EA7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D94327"/>
    <w:pPr>
      <w:keepNext/>
      <w:widowControl/>
      <w:jc w:val="right"/>
      <w:outlineLvl w:val="0"/>
    </w:pPr>
    <w:rPr>
      <w:rFonts w:ascii="Times New Roman" w:eastAsia="Times New Roman" w:hAnsi="Times New Roman" w:cs="Times New Roman"/>
      <w:b/>
      <w:color w:val="auto"/>
      <w:sz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32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styleId="a3">
    <w:name w:val="Strong"/>
    <w:basedOn w:val="a0"/>
    <w:uiPriority w:val="22"/>
    <w:qFormat/>
    <w:rsid w:val="00D94327"/>
    <w:rPr>
      <w:b/>
      <w:bCs/>
    </w:rPr>
  </w:style>
  <w:style w:type="paragraph" w:styleId="a4">
    <w:name w:val="List Paragraph"/>
    <w:basedOn w:val="a"/>
    <w:uiPriority w:val="34"/>
    <w:qFormat/>
    <w:rsid w:val="00D94327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5">
    <w:name w:val="Стиль"/>
    <w:rsid w:val="00945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945B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D94327"/>
    <w:pPr>
      <w:keepNext/>
      <w:widowControl/>
      <w:jc w:val="right"/>
      <w:outlineLvl w:val="0"/>
    </w:pPr>
    <w:rPr>
      <w:rFonts w:ascii="Times New Roman" w:eastAsia="Times New Roman" w:hAnsi="Times New Roman" w:cs="Times New Roman"/>
      <w:b/>
      <w:color w:val="auto"/>
      <w:sz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32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styleId="a3">
    <w:name w:val="Strong"/>
    <w:basedOn w:val="a0"/>
    <w:uiPriority w:val="22"/>
    <w:qFormat/>
    <w:rsid w:val="00D94327"/>
    <w:rPr>
      <w:b/>
      <w:bCs/>
    </w:rPr>
  </w:style>
  <w:style w:type="paragraph" w:styleId="a4">
    <w:name w:val="List Paragraph"/>
    <w:basedOn w:val="a"/>
    <w:uiPriority w:val="34"/>
    <w:qFormat/>
    <w:rsid w:val="00D94327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5">
    <w:name w:val="Стиль"/>
    <w:rsid w:val="00945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945B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2438</Words>
  <Characters>13898</Characters>
  <Application>Microsoft Office Word</Application>
  <DocSecurity>0</DocSecurity>
  <Lines>115</Lines>
  <Paragraphs>32</Paragraphs>
  <ScaleCrop>false</ScaleCrop>
  <Company/>
  <LinksUpToDate>false</LinksUpToDate>
  <CharactersWithSpaces>16304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2019-05-17T11:02:00Z</dcterms:created>
  <dcterms:modified xsi:type="dcterms:W3CDTF">2022-04-29T10:17:00Z</dcterms:modified>
</cp:coreProperties>
</file>